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1CC" w:rsidRDefault="006251CC" w:rsidP="00627FE1">
      <w:pPr>
        <w:rPr>
          <w:b/>
          <w:sz w:val="36"/>
          <w:szCs w:val="36"/>
          <w:lang w:val="sr-Cyrl-BA"/>
        </w:rPr>
      </w:pPr>
    </w:p>
    <w:p w:rsidR="00CE2619" w:rsidRPr="00607350" w:rsidRDefault="00CE2619" w:rsidP="00730CA9">
      <w:pPr>
        <w:jc w:val="center"/>
        <w:rPr>
          <w:rFonts w:asciiTheme="minorHAnsi" w:hAnsiTheme="minorHAnsi"/>
          <w:b/>
          <w:sz w:val="26"/>
          <w:szCs w:val="26"/>
          <w:lang w:val="sr-Cyrl-BA"/>
        </w:rPr>
      </w:pPr>
      <w:r w:rsidRPr="00607350">
        <w:rPr>
          <w:rFonts w:asciiTheme="minorHAnsi" w:hAnsiTheme="minorHAnsi"/>
          <w:noProof/>
          <w:sz w:val="26"/>
          <w:szCs w:val="26"/>
          <w:lang w:val="en-US" w:eastAsia="en-US"/>
        </w:rPr>
        <w:drawing>
          <wp:inline distT="0" distB="0" distL="0" distR="0">
            <wp:extent cx="1276350" cy="826017"/>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30000" contrast="50000"/>
                      <a:grayscl/>
                    </a:blip>
                    <a:srcRect/>
                    <a:stretch>
                      <a:fillRect/>
                    </a:stretch>
                  </pic:blipFill>
                  <pic:spPr bwMode="auto">
                    <a:xfrm>
                      <a:off x="0" y="0"/>
                      <a:ext cx="1276350" cy="826017"/>
                    </a:xfrm>
                    <a:prstGeom prst="rect">
                      <a:avLst/>
                    </a:prstGeom>
                    <a:noFill/>
                    <a:ln w="9525">
                      <a:noFill/>
                      <a:miter lim="800000"/>
                      <a:headEnd/>
                      <a:tailEnd/>
                    </a:ln>
                  </pic:spPr>
                </pic:pic>
              </a:graphicData>
            </a:graphic>
          </wp:inline>
        </w:drawing>
      </w:r>
      <w:r w:rsidRPr="00607350">
        <w:rPr>
          <w:rFonts w:asciiTheme="minorHAnsi" w:hAnsiTheme="minorHAnsi"/>
          <w:b/>
          <w:sz w:val="26"/>
          <w:szCs w:val="26"/>
          <w:lang w:val="sr-Cyrl-CS"/>
        </w:rPr>
        <w:t>БИХ – РЕПУБЛИКА СРПСКА</w:t>
      </w:r>
      <w:r w:rsidRPr="00607350">
        <w:rPr>
          <w:rFonts w:asciiTheme="minorHAnsi" w:hAnsiTheme="minorHAnsi"/>
          <w:b/>
          <w:sz w:val="26"/>
          <w:szCs w:val="26"/>
          <w:lang w:val="sr-Cyrl-CS"/>
        </w:rPr>
        <w:tab/>
      </w:r>
      <w:r w:rsidRPr="00607350">
        <w:rPr>
          <w:rFonts w:asciiTheme="minorHAnsi" w:hAnsiTheme="minorHAnsi"/>
          <w:b/>
          <w:sz w:val="26"/>
          <w:szCs w:val="26"/>
          <w:lang w:val="sr-Cyrl-CS"/>
        </w:rPr>
        <w:tab/>
      </w:r>
      <w:r w:rsidRPr="00607350">
        <w:rPr>
          <w:rFonts w:asciiTheme="minorHAnsi" w:hAnsiTheme="minorHAnsi"/>
          <w:b/>
          <w:noProof/>
          <w:sz w:val="26"/>
          <w:szCs w:val="26"/>
          <w:lang w:val="en-US" w:eastAsia="en-US"/>
        </w:rPr>
        <w:drawing>
          <wp:inline distT="0" distB="0" distL="0" distR="0">
            <wp:extent cx="904875" cy="824972"/>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10295" cy="829913"/>
                    </a:xfrm>
                    <a:prstGeom prst="rect">
                      <a:avLst/>
                    </a:prstGeom>
                    <a:noFill/>
                    <a:ln w="9525">
                      <a:noFill/>
                      <a:miter lim="800000"/>
                      <a:headEnd/>
                      <a:tailEnd/>
                    </a:ln>
                  </pic:spPr>
                </pic:pic>
              </a:graphicData>
            </a:graphic>
          </wp:inline>
        </w:drawing>
      </w:r>
    </w:p>
    <w:p w:rsidR="00CE2619" w:rsidRPr="00607350" w:rsidRDefault="00CE2619" w:rsidP="00730CA9">
      <w:pPr>
        <w:pStyle w:val="NoSpacing"/>
        <w:jc w:val="center"/>
        <w:rPr>
          <w:sz w:val="26"/>
          <w:szCs w:val="26"/>
        </w:rPr>
      </w:pPr>
      <w:r w:rsidRPr="00607350">
        <w:rPr>
          <w:b/>
          <w:sz w:val="26"/>
          <w:szCs w:val="26"/>
          <w:lang w:val="sr-Cyrl-BA"/>
        </w:rPr>
        <w:t>ЈУ ОШ„</w:t>
      </w:r>
      <w:r w:rsidRPr="00607350">
        <w:rPr>
          <w:b/>
          <w:sz w:val="26"/>
          <w:szCs w:val="26"/>
        </w:rPr>
        <w:t>ГЕОРГИОС А. ПАПАНДРЕУ“</w:t>
      </w:r>
    </w:p>
    <w:p w:rsidR="00CE2619" w:rsidRPr="00607350" w:rsidRDefault="00CE2619" w:rsidP="00730CA9">
      <w:pPr>
        <w:jc w:val="center"/>
        <w:rPr>
          <w:rFonts w:asciiTheme="minorHAnsi" w:hAnsiTheme="minorHAnsi"/>
          <w:b/>
          <w:sz w:val="26"/>
          <w:szCs w:val="26"/>
          <w:lang w:val="sr-Cyrl-CS"/>
        </w:rPr>
      </w:pPr>
      <w:r w:rsidRPr="00607350">
        <w:rPr>
          <w:rFonts w:asciiTheme="minorHAnsi" w:hAnsiTheme="minorHAnsi"/>
          <w:b/>
          <w:sz w:val="26"/>
          <w:szCs w:val="26"/>
          <w:lang w:val="sr-Cyrl-CS"/>
        </w:rPr>
        <w:t>АЛЕКСАНДРОВАЦ, ЛАКТАШИ</w:t>
      </w:r>
    </w:p>
    <w:p w:rsidR="00CE2619" w:rsidRPr="00FC3692" w:rsidRDefault="00CE2619" w:rsidP="00730CA9">
      <w:pPr>
        <w:jc w:val="center"/>
        <w:rPr>
          <w:rFonts w:asciiTheme="minorHAnsi" w:hAnsiTheme="minorHAnsi"/>
          <w:b/>
          <w:sz w:val="22"/>
          <w:szCs w:val="22"/>
          <w:lang w:val="en-US"/>
        </w:rPr>
      </w:pPr>
      <w:r w:rsidRPr="00FC3692">
        <w:rPr>
          <w:rFonts w:asciiTheme="minorHAnsi" w:hAnsiTheme="minorHAnsi"/>
          <w:b/>
          <w:sz w:val="22"/>
          <w:szCs w:val="22"/>
          <w:lang w:val="sr-Cyrl-CS"/>
        </w:rPr>
        <w:t>Градишка цеста 55. Тел/Фах 051 580-027, 051 580-376, Е-</w:t>
      </w:r>
      <w:r w:rsidRPr="00FC3692">
        <w:rPr>
          <w:rFonts w:asciiTheme="minorHAnsi" w:hAnsiTheme="minorHAnsi"/>
          <w:b/>
          <w:sz w:val="22"/>
          <w:szCs w:val="22"/>
          <w:lang w:val="en-US"/>
        </w:rPr>
        <w:t>mail</w:t>
      </w:r>
      <w:r w:rsidRPr="00FC3692">
        <w:rPr>
          <w:rFonts w:asciiTheme="minorHAnsi" w:hAnsiTheme="minorHAnsi"/>
          <w:b/>
          <w:sz w:val="22"/>
          <w:szCs w:val="22"/>
          <w:lang w:val="sr-Cyrl-BA"/>
        </w:rPr>
        <w:t>:</w:t>
      </w:r>
      <w:r w:rsidRPr="00FC3692">
        <w:rPr>
          <w:rFonts w:asciiTheme="minorHAnsi" w:hAnsiTheme="minorHAnsi"/>
          <w:b/>
          <w:sz w:val="22"/>
          <w:szCs w:val="22"/>
          <w:lang w:val="en-US"/>
        </w:rPr>
        <w:t>os055@skolers.org</w:t>
      </w:r>
    </w:p>
    <w:p w:rsidR="00CE2619" w:rsidRPr="00FC3692" w:rsidRDefault="00CE2619" w:rsidP="00730CA9">
      <w:pPr>
        <w:pStyle w:val="Header"/>
        <w:pBdr>
          <w:bottom w:val="single" w:sz="12" w:space="1" w:color="auto"/>
        </w:pBdr>
        <w:spacing w:line="480" w:lineRule="auto"/>
        <w:jc w:val="center"/>
        <w:rPr>
          <w:rFonts w:asciiTheme="minorHAnsi" w:hAnsiTheme="minorHAnsi"/>
          <w:b/>
          <w:sz w:val="22"/>
          <w:szCs w:val="22"/>
          <w:lang w:val="en-US"/>
        </w:rPr>
      </w:pPr>
      <w:r w:rsidRPr="00FC3692">
        <w:rPr>
          <w:rFonts w:asciiTheme="minorHAnsi" w:hAnsiTheme="minorHAnsi"/>
          <w:b/>
          <w:sz w:val="22"/>
          <w:szCs w:val="22"/>
          <w:lang w:val="sr-Cyrl-BA"/>
        </w:rPr>
        <w:t>ЈИБ:4401155440006 Организациони Код:0814055</w:t>
      </w:r>
    </w:p>
    <w:p w:rsidR="00C541A8" w:rsidRDefault="00C541A8"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E2619">
      <w:pPr>
        <w:pStyle w:val="NoSpacing"/>
        <w:jc w:val="center"/>
        <w:rPr>
          <w:rFonts w:ascii="Times New Roman" w:hAnsi="Times New Roman" w:cs="Times New Roman"/>
          <w:sz w:val="28"/>
          <w:szCs w:val="28"/>
          <w:lang w:val="sr-Cyrl-BA"/>
        </w:rPr>
      </w:pPr>
      <w:r>
        <w:rPr>
          <w:rFonts w:ascii="Times New Roman" w:hAnsi="Times New Roman" w:cs="Times New Roman"/>
          <w:sz w:val="28"/>
          <w:szCs w:val="28"/>
          <w:lang w:val="sr-Cyrl-BA"/>
        </w:rPr>
        <w:t>ПРАВИЛНИК</w:t>
      </w:r>
    </w:p>
    <w:p w:rsidR="00CE2619" w:rsidRPr="00CE2619" w:rsidRDefault="00CE2619" w:rsidP="00CE2619">
      <w:pPr>
        <w:pStyle w:val="NoSpacing"/>
        <w:jc w:val="center"/>
        <w:rPr>
          <w:rFonts w:ascii="Times New Roman" w:hAnsi="Times New Roman" w:cs="Times New Roman"/>
          <w:sz w:val="28"/>
          <w:szCs w:val="28"/>
          <w:lang w:val="sr-Cyrl-BA"/>
        </w:rPr>
      </w:pPr>
      <w:r>
        <w:rPr>
          <w:rFonts w:ascii="Times New Roman" w:hAnsi="Times New Roman" w:cs="Times New Roman"/>
          <w:sz w:val="28"/>
          <w:szCs w:val="28"/>
          <w:lang w:val="sr-Cyrl-BA"/>
        </w:rPr>
        <w:t>О УПОТРЕБИ МОБИЛНИХ ТЕЛЕФОНА</w:t>
      </w: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C541A8">
      <w:pPr>
        <w:jc w:val="both"/>
        <w:rPr>
          <w:rFonts w:asciiTheme="minorHAnsi" w:hAnsiTheme="minorHAnsi" w:cstheme="minorHAnsi"/>
          <w:sz w:val="22"/>
          <w:szCs w:val="22"/>
          <w:lang w:val="sr-Cyrl-CS"/>
        </w:rPr>
      </w:pPr>
    </w:p>
    <w:p w:rsidR="00CE2619" w:rsidRDefault="00CE2619" w:rsidP="00730CA9">
      <w:pPr>
        <w:pStyle w:val="Default"/>
        <w:spacing w:line="360" w:lineRule="auto"/>
        <w:jc w:val="center"/>
      </w:pPr>
      <w:proofErr w:type="spellStart"/>
      <w:proofErr w:type="gramStart"/>
      <w:r>
        <w:rPr>
          <w:b/>
          <w:sz w:val="28"/>
          <w:szCs w:val="28"/>
        </w:rPr>
        <w:t>Александровац</w:t>
      </w:r>
      <w:proofErr w:type="spellEnd"/>
      <w:r>
        <w:rPr>
          <w:b/>
          <w:sz w:val="28"/>
          <w:szCs w:val="28"/>
        </w:rPr>
        <w:t xml:space="preserve">,   </w:t>
      </w:r>
      <w:proofErr w:type="spellStart"/>
      <w:r>
        <w:rPr>
          <w:b/>
          <w:sz w:val="28"/>
          <w:szCs w:val="28"/>
        </w:rPr>
        <w:t>Септембар</w:t>
      </w:r>
      <w:proofErr w:type="spellEnd"/>
      <w:r>
        <w:rPr>
          <w:b/>
          <w:sz w:val="28"/>
          <w:szCs w:val="28"/>
        </w:rPr>
        <w:t>, 2025.</w:t>
      </w:r>
      <w:proofErr w:type="gramEnd"/>
      <w:r>
        <w:rPr>
          <w:b/>
          <w:sz w:val="28"/>
          <w:szCs w:val="28"/>
        </w:rPr>
        <w:t xml:space="preserve"> </w:t>
      </w:r>
      <w:proofErr w:type="spellStart"/>
      <w:r>
        <w:rPr>
          <w:b/>
          <w:sz w:val="28"/>
          <w:szCs w:val="28"/>
        </w:rPr>
        <w:t>год</w:t>
      </w:r>
      <w:proofErr w:type="spellEnd"/>
    </w:p>
    <w:p w:rsidR="00CE2619" w:rsidRDefault="00CE2619" w:rsidP="00C541A8">
      <w:pPr>
        <w:jc w:val="both"/>
        <w:rPr>
          <w:rFonts w:asciiTheme="minorHAnsi" w:hAnsiTheme="minorHAnsi" w:cstheme="minorHAnsi"/>
          <w:sz w:val="22"/>
          <w:szCs w:val="22"/>
          <w:lang w:val="sr-Cyrl-CS"/>
        </w:rPr>
      </w:pPr>
    </w:p>
    <w:p w:rsidR="00C541A8" w:rsidRPr="00394320" w:rsidRDefault="00C541A8" w:rsidP="00C541A8">
      <w:pPr>
        <w:jc w:val="both"/>
        <w:rPr>
          <w:bCs/>
          <w:lang w:val="sr-Cyrl-BA"/>
        </w:rPr>
      </w:pPr>
      <w:r w:rsidRPr="00394320">
        <w:rPr>
          <w:bCs/>
          <w:lang w:val="sr-Cyrl-BA"/>
        </w:rPr>
        <w:t>У складу са чланом чланом 149. Закона о основном васпитању и образовању („Службени гласник Републике Српске“ бр. 81/22), Смјерница за израду интерног школског акта којим се регулише начин употребе мобилних уређаја (телефона, таблета , паметних сатова) у школи, Школски одбор</w:t>
      </w:r>
      <w:r w:rsidR="00F23C7A" w:rsidRPr="00394320">
        <w:rPr>
          <w:bCs/>
          <w:lang w:val="sr-Cyrl-BA"/>
        </w:rPr>
        <w:t xml:space="preserve"> ЈУ Основне школе „Георгиос А. Папандреу“ Александровац</w:t>
      </w:r>
      <w:r w:rsidRPr="00394320">
        <w:rPr>
          <w:bCs/>
          <w:lang w:val="sr-Cyrl-BA"/>
        </w:rPr>
        <w:t xml:space="preserve">, на сједници одржаној дана  </w:t>
      </w:r>
      <w:r w:rsidR="00CE2619">
        <w:rPr>
          <w:bCs/>
          <w:lang w:val="sr-Cyrl-BA"/>
        </w:rPr>
        <w:t xml:space="preserve">30.09.2025. </w:t>
      </w:r>
      <w:r w:rsidRPr="00394320">
        <w:rPr>
          <w:bCs/>
          <w:lang w:val="sr-Cyrl-BA"/>
        </w:rPr>
        <w:t>године доноси сљедећи</w:t>
      </w:r>
    </w:p>
    <w:p w:rsidR="00C541A8" w:rsidRPr="00394320" w:rsidRDefault="00C541A8" w:rsidP="00C541A8">
      <w:pPr>
        <w:jc w:val="both"/>
        <w:rPr>
          <w:bCs/>
          <w:lang w:val="sr-Cyrl-BA"/>
        </w:rPr>
      </w:pPr>
    </w:p>
    <w:p w:rsidR="00C541A8" w:rsidRPr="00394320" w:rsidRDefault="00CE2619" w:rsidP="00C541A8">
      <w:pPr>
        <w:jc w:val="center"/>
        <w:rPr>
          <w:b/>
          <w:lang w:val="sr-Cyrl-BA"/>
        </w:rPr>
      </w:pPr>
      <w:r>
        <w:rPr>
          <w:b/>
          <w:lang w:val="sr-Cyrl-BA"/>
        </w:rPr>
        <w:t>ПРАВИЛНИК</w:t>
      </w:r>
    </w:p>
    <w:p w:rsidR="00C541A8" w:rsidRPr="00394320" w:rsidRDefault="00CE2619" w:rsidP="00C541A8">
      <w:pPr>
        <w:jc w:val="center"/>
        <w:rPr>
          <w:b/>
          <w:lang w:val="sr-Cyrl-BA"/>
        </w:rPr>
      </w:pPr>
      <w:r>
        <w:rPr>
          <w:b/>
          <w:lang w:val="sr-Cyrl-BA"/>
        </w:rPr>
        <w:t>о</w:t>
      </w:r>
      <w:r w:rsidR="00C541A8" w:rsidRPr="00394320">
        <w:rPr>
          <w:b/>
          <w:lang w:val="sr-Cyrl-BA"/>
        </w:rPr>
        <w:t xml:space="preserve"> употреби мобилних уређаја </w:t>
      </w:r>
    </w:p>
    <w:p w:rsidR="00C541A8" w:rsidRPr="00394320" w:rsidRDefault="00C541A8" w:rsidP="00C541A8">
      <w:pPr>
        <w:jc w:val="center"/>
        <w:rPr>
          <w:b/>
          <w:lang w:val="sr-Cyrl-BA"/>
        </w:rPr>
      </w:pPr>
    </w:p>
    <w:p w:rsidR="00C541A8" w:rsidRPr="00394320" w:rsidRDefault="00C541A8" w:rsidP="00C541A8">
      <w:pPr>
        <w:jc w:val="both"/>
        <w:rPr>
          <w:bCs/>
          <w:lang w:val="sr-Cyrl-BA"/>
        </w:rPr>
      </w:pPr>
      <w:r w:rsidRPr="00394320">
        <w:rPr>
          <w:b/>
          <w:lang w:val="en-US"/>
        </w:rPr>
        <w:t xml:space="preserve">I </w:t>
      </w:r>
      <w:r w:rsidRPr="00394320">
        <w:rPr>
          <w:b/>
          <w:lang w:val="sr-Cyrl-BA"/>
        </w:rPr>
        <w:t>НАМЈЕНА СМЈЕРНИЦА</w:t>
      </w:r>
    </w:p>
    <w:p w:rsidR="00C541A8" w:rsidRPr="00394320" w:rsidRDefault="00C541A8" w:rsidP="00C541A8">
      <w:pPr>
        <w:jc w:val="center"/>
        <w:rPr>
          <w:b/>
          <w:lang w:val="en-US"/>
        </w:rPr>
      </w:pPr>
      <w:r w:rsidRPr="00394320">
        <w:rPr>
          <w:b/>
          <w:lang w:val="sr-Cyrl-BA"/>
        </w:rPr>
        <w:t>Члан 1.</w:t>
      </w:r>
    </w:p>
    <w:p w:rsidR="00C541A8" w:rsidRPr="00394320" w:rsidRDefault="00C541A8" w:rsidP="00C541A8">
      <w:pPr>
        <w:jc w:val="both"/>
        <w:rPr>
          <w:bCs/>
          <w:lang w:val="sr-Cyrl-BA"/>
        </w:rPr>
      </w:pPr>
      <w:r w:rsidRPr="00394320">
        <w:rPr>
          <w:bCs/>
          <w:lang w:val="sr-Cyrl-BA"/>
        </w:rPr>
        <w:t>К</w:t>
      </w:r>
      <w:r w:rsidRPr="00394320">
        <w:rPr>
          <w:bCs/>
          <w:lang w:val="sr-Latn-BA"/>
        </w:rPr>
        <w:t xml:space="preserve">ако би се у најбољем интересу ученика смањили ризици који се јављају усљед неадекватне и прекомјерне изложености дигиталним садржајима, а с циљем унапређења квалитета васпитања и образовања школa </w:t>
      </w:r>
      <w:r w:rsidRPr="00394320">
        <w:rPr>
          <w:bCs/>
          <w:lang w:val="sr-Cyrl-BA"/>
        </w:rPr>
        <w:t>доноси овај П</w:t>
      </w:r>
      <w:r w:rsidR="00CE2619">
        <w:rPr>
          <w:bCs/>
          <w:lang w:val="sr-Cyrl-BA"/>
        </w:rPr>
        <w:t xml:space="preserve">равилник </w:t>
      </w:r>
      <w:r w:rsidRPr="00394320">
        <w:rPr>
          <w:bCs/>
          <w:lang w:val="sr-Latn-BA"/>
        </w:rPr>
        <w:t>којим ће се регулисати употреба мобилних уређаја током трајања школских часова, на одморима, током времена када ученици и наставници обављају школске активности унутар и ван школског простора (укључујући излете, екскурзије, наставу у природи, посјете различитим институцијама, хибридну и онлајн наставу и сл).</w:t>
      </w:r>
    </w:p>
    <w:p w:rsidR="00C541A8" w:rsidRPr="00394320" w:rsidRDefault="00C541A8" w:rsidP="00C541A8">
      <w:pPr>
        <w:jc w:val="center"/>
        <w:rPr>
          <w:b/>
          <w:lang w:val="sr-Cyrl-BA"/>
        </w:rPr>
      </w:pPr>
      <w:r w:rsidRPr="00394320">
        <w:rPr>
          <w:b/>
          <w:lang w:val="sr-Cyrl-BA"/>
        </w:rPr>
        <w:t>Члан 2.</w:t>
      </w:r>
    </w:p>
    <w:p w:rsidR="00C541A8" w:rsidRPr="00394320" w:rsidRDefault="00C541A8" w:rsidP="00C541A8">
      <w:pPr>
        <w:jc w:val="both"/>
        <w:rPr>
          <w:b/>
          <w:lang w:val="sr-Cyrl-BA"/>
        </w:rPr>
      </w:pPr>
      <w:r w:rsidRPr="00394320">
        <w:rPr>
          <w:bCs/>
          <w:lang w:val="sr-Latn-BA"/>
        </w:rPr>
        <w:t xml:space="preserve">Под мобилним уређајима сматрају се: лаптоп рачунари, таблети, мобилни телефони, паметни сатови, слушалице и други уређаје који се могу носити, имају могућност да се повежу и да користе интернет услуге, а употребљавају се при креирању, чувању, обради, примању или дијељењу дигиталних информација. </w:t>
      </w:r>
    </w:p>
    <w:p w:rsidR="00C541A8" w:rsidRPr="00394320" w:rsidRDefault="00C541A8" w:rsidP="00C541A8">
      <w:pPr>
        <w:jc w:val="both"/>
        <w:rPr>
          <w:bCs/>
          <w:lang w:val="sr-Cyrl-BA"/>
        </w:rPr>
      </w:pPr>
    </w:p>
    <w:p w:rsidR="00C541A8" w:rsidRPr="00394320" w:rsidRDefault="00C541A8" w:rsidP="00C541A8">
      <w:pPr>
        <w:jc w:val="both"/>
        <w:rPr>
          <w:b/>
          <w:lang w:val="sr-Cyrl-BA"/>
        </w:rPr>
      </w:pPr>
      <w:r w:rsidRPr="00394320">
        <w:rPr>
          <w:b/>
          <w:lang w:val="en-US"/>
        </w:rPr>
        <w:t>II</w:t>
      </w:r>
      <w:r w:rsidRPr="00394320">
        <w:rPr>
          <w:b/>
          <w:lang w:val="sr-Cyrl-BA"/>
        </w:rPr>
        <w:t xml:space="preserve"> УПОТРЕБА МОБИЛНИХ УРЕЂАЈА ПРИЛИКОМ РЕАЛИЗАЦИЈЕ ШКОЛСКИХ АКТИВНОСТИ</w:t>
      </w:r>
    </w:p>
    <w:p w:rsidR="00C541A8" w:rsidRPr="00394320" w:rsidRDefault="00C541A8" w:rsidP="00C541A8">
      <w:pPr>
        <w:jc w:val="center"/>
        <w:rPr>
          <w:b/>
          <w:lang w:val="sr-Cyrl-BA"/>
        </w:rPr>
      </w:pPr>
    </w:p>
    <w:p w:rsidR="00C541A8" w:rsidRPr="00394320" w:rsidRDefault="00C541A8" w:rsidP="00C541A8">
      <w:pPr>
        <w:jc w:val="center"/>
        <w:rPr>
          <w:b/>
          <w:lang w:val="sr-Cyrl-BA"/>
        </w:rPr>
      </w:pPr>
      <w:r w:rsidRPr="00394320">
        <w:rPr>
          <w:b/>
          <w:lang w:val="sr-Cyrl-BA"/>
        </w:rPr>
        <w:t>Члан 3.</w:t>
      </w:r>
    </w:p>
    <w:p w:rsidR="00C541A8" w:rsidRPr="00394320" w:rsidRDefault="00C541A8" w:rsidP="00C541A8">
      <w:pPr>
        <w:jc w:val="both"/>
        <w:rPr>
          <w:bCs/>
          <w:lang w:val="sr-Cyrl-BA"/>
        </w:rPr>
      </w:pPr>
      <w:r w:rsidRPr="00394320">
        <w:rPr>
          <w:bCs/>
          <w:lang w:val="sr-Latn-BA"/>
        </w:rPr>
        <w:t xml:space="preserve">Имајући у виду да дигиталне технологије могу да унаприједе формално и неформално образовање задатак формалног образовања је, између осталог, да укаже на потенцијал дигиталних алата при физичком, когнитивном и социјално-емоционалном развоју ученика, као и да подстакне активну употребу технологије у свакодневном животу. То би ученицима помогло да превазиђу пасивну „потрошачку” употребу технологије која је данас доминантна. </w:t>
      </w:r>
    </w:p>
    <w:p w:rsidR="00C541A8" w:rsidRPr="00394320" w:rsidRDefault="00C541A8" w:rsidP="00C541A8">
      <w:pPr>
        <w:jc w:val="center"/>
        <w:rPr>
          <w:b/>
          <w:lang w:val="sr-Cyrl-BA"/>
        </w:rPr>
      </w:pPr>
      <w:r w:rsidRPr="00394320">
        <w:rPr>
          <w:b/>
          <w:lang w:val="sr-Cyrl-BA"/>
        </w:rPr>
        <w:t>Члан 4.</w:t>
      </w:r>
    </w:p>
    <w:p w:rsidR="00C541A8" w:rsidRPr="00394320" w:rsidRDefault="00C541A8" w:rsidP="00C541A8">
      <w:pPr>
        <w:jc w:val="both"/>
        <w:rPr>
          <w:bCs/>
          <w:lang w:val="sr-Cyrl-BA"/>
        </w:rPr>
      </w:pPr>
      <w:r w:rsidRPr="00394320">
        <w:rPr>
          <w:bCs/>
          <w:lang w:val="sr-Latn-BA"/>
        </w:rPr>
        <w:t>Доступност дигиталних уређаја током трајања наставе омогућава наставницима свих наставних предмета интеграцију технологије у процес учења и поучавања, али је при том потребно водити рачуна о одговорној, сврсисходној и контролисаној примјени технологије.</w:t>
      </w:r>
    </w:p>
    <w:p w:rsidR="00C541A8" w:rsidRPr="00394320" w:rsidRDefault="00C541A8" w:rsidP="00C541A8">
      <w:pPr>
        <w:jc w:val="both"/>
        <w:rPr>
          <w:bCs/>
          <w:lang w:val="sr-Cyrl-BA"/>
        </w:rPr>
      </w:pPr>
    </w:p>
    <w:p w:rsidR="00C541A8" w:rsidRPr="00394320" w:rsidRDefault="00C541A8" w:rsidP="00C541A8">
      <w:pPr>
        <w:jc w:val="center"/>
        <w:rPr>
          <w:b/>
          <w:lang w:val="sr-Cyrl-BA"/>
        </w:rPr>
      </w:pPr>
      <w:r w:rsidRPr="00394320">
        <w:rPr>
          <w:b/>
          <w:lang w:val="sr-Cyrl-BA"/>
        </w:rPr>
        <w:t>Члан 5.</w:t>
      </w:r>
    </w:p>
    <w:p w:rsidR="00C541A8" w:rsidRPr="00394320" w:rsidRDefault="00C541A8" w:rsidP="00C541A8">
      <w:pPr>
        <w:jc w:val="both"/>
        <w:rPr>
          <w:bCs/>
          <w:lang w:val="sr-Cyrl-BA"/>
        </w:rPr>
      </w:pPr>
      <w:r w:rsidRPr="00394320">
        <w:rPr>
          <w:bCs/>
          <w:lang w:val="sr-Latn-BA"/>
        </w:rPr>
        <w:t xml:space="preserve">Приликом реализације наставе наставници могу да користе класична наставна средства као и мобилне уређаје тј. дигиталне алате, која се при том међусобно не искључују већ допуњавају. </w:t>
      </w:r>
    </w:p>
    <w:p w:rsidR="00C541A8" w:rsidRPr="00394320" w:rsidRDefault="00C541A8" w:rsidP="00C541A8">
      <w:pPr>
        <w:jc w:val="both"/>
        <w:rPr>
          <w:bCs/>
          <w:lang w:val="sr-Cyrl-BA"/>
        </w:rPr>
      </w:pPr>
      <w:r w:rsidRPr="00394320">
        <w:rPr>
          <w:bCs/>
          <w:lang w:val="sr-Cyrl-BA"/>
        </w:rPr>
        <w:lastRenderedPageBreak/>
        <w:t xml:space="preserve">У наставном процесу могуће је користити дигиталне уређаје које посједује </w:t>
      </w:r>
      <w:r w:rsidRPr="00394320">
        <w:rPr>
          <w:bCs/>
          <w:lang w:val="sr-Latn-BA"/>
        </w:rPr>
        <w:t xml:space="preserve">школа, али и личне мобилне уређаје који су власништво ученика и наставника лични мобилни уређаји могу </w:t>
      </w:r>
      <w:r w:rsidRPr="00394320">
        <w:rPr>
          <w:bCs/>
          <w:lang w:val="sr-Cyrl-BA"/>
        </w:rPr>
        <w:t xml:space="preserve"> се </w:t>
      </w:r>
      <w:r w:rsidRPr="00394320">
        <w:rPr>
          <w:bCs/>
          <w:lang w:val="sr-Latn-BA"/>
        </w:rPr>
        <w:t>додатно прилагодити специфичним потребама учења и поучавања (нпр. инсталирањем конкретних апликација и алата).</w:t>
      </w:r>
    </w:p>
    <w:p w:rsidR="00C541A8" w:rsidRPr="00394320" w:rsidRDefault="00C541A8" w:rsidP="00C541A8">
      <w:pPr>
        <w:jc w:val="both"/>
        <w:rPr>
          <w:bCs/>
          <w:lang w:val="sr-Cyrl-BA"/>
        </w:rPr>
      </w:pPr>
      <w:r w:rsidRPr="00394320">
        <w:rPr>
          <w:bCs/>
          <w:lang w:val="sr-Latn-BA"/>
        </w:rPr>
        <w:t>Када планирају употребу личних мобилних уређаја у наставном процесу наставници треба да воде рачуна да због финансијских ограничења или других потешкоћа неки ученици исте не посједују или не могу да их користе, те је потребно да таквим ученицима школа обезбиједи приступ одговарајућем уређају.</w:t>
      </w:r>
    </w:p>
    <w:p w:rsidR="00C541A8" w:rsidRPr="00394320" w:rsidRDefault="00C541A8" w:rsidP="00C541A8">
      <w:pPr>
        <w:jc w:val="both"/>
        <w:rPr>
          <w:bCs/>
          <w:lang w:val="sr-Cyrl-BA"/>
        </w:rPr>
      </w:pPr>
      <w:r w:rsidRPr="00394320">
        <w:rPr>
          <w:bCs/>
          <w:lang w:val="sr-Latn-BA"/>
        </w:rPr>
        <w:t>Употреба мобилних уређаја у школи треба да позитивно утиче на знања и постигнућа ученика.</w:t>
      </w:r>
    </w:p>
    <w:p w:rsidR="00C541A8" w:rsidRDefault="00C541A8" w:rsidP="00C541A8">
      <w:pPr>
        <w:jc w:val="both"/>
        <w:rPr>
          <w:bCs/>
          <w:lang w:val="sr-Cyrl-BA"/>
        </w:rPr>
      </w:pPr>
      <w:r w:rsidRPr="00394320">
        <w:rPr>
          <w:bCs/>
          <w:lang w:val="sr-Latn-BA"/>
        </w:rPr>
        <w:t xml:space="preserve">Наставници треба да информишу ученике у ком тренутку и за које потребе учења и поучавања ће мобилни уређаји на конкретном часу да буду употребљени. </w:t>
      </w:r>
    </w:p>
    <w:p w:rsidR="00CE2619" w:rsidRPr="00CE2619" w:rsidRDefault="00CE2619" w:rsidP="00C541A8">
      <w:pPr>
        <w:jc w:val="both"/>
        <w:rPr>
          <w:bCs/>
          <w:lang w:val="sr-Cyrl-BA"/>
        </w:rPr>
      </w:pPr>
    </w:p>
    <w:p w:rsidR="00C541A8" w:rsidRPr="00394320" w:rsidRDefault="00C541A8" w:rsidP="00C541A8">
      <w:pPr>
        <w:jc w:val="center"/>
        <w:rPr>
          <w:b/>
          <w:lang w:val="sr-Cyrl-BA"/>
        </w:rPr>
      </w:pPr>
      <w:r w:rsidRPr="00394320">
        <w:rPr>
          <w:b/>
          <w:lang w:val="sr-Cyrl-BA"/>
        </w:rPr>
        <w:t>Члан 6.</w:t>
      </w:r>
    </w:p>
    <w:p w:rsidR="00C541A8" w:rsidRPr="00394320" w:rsidRDefault="00C541A8" w:rsidP="00C541A8">
      <w:pPr>
        <w:jc w:val="both"/>
        <w:rPr>
          <w:bCs/>
          <w:lang w:val="sr-Cyrl-BA"/>
        </w:rPr>
      </w:pPr>
      <w:r w:rsidRPr="00394320">
        <w:rPr>
          <w:bCs/>
          <w:lang w:val="sr-Latn-BA"/>
        </w:rPr>
        <w:t>Уколико таква мрежа није доступна (нпр. уколико бежична мрежа у школи не ради или се дигитални уређај користи изван школске зграде, ван домета школске бежичне мреже (нпр. предавања у школском дворишту, посјета историјском локалитету и сл) ученици могу, уз дозволу родитеља/старатеља и сагласност наставника, да користе приступ интернету у оквиру пакета услуга мобилног оператера.</w:t>
      </w:r>
    </w:p>
    <w:p w:rsidR="00C541A8" w:rsidRPr="00394320" w:rsidRDefault="00C541A8" w:rsidP="00C541A8">
      <w:pPr>
        <w:jc w:val="both"/>
        <w:rPr>
          <w:bCs/>
          <w:lang w:val="sr-Cyrl-BA"/>
        </w:rPr>
      </w:pPr>
    </w:p>
    <w:p w:rsidR="00C541A8" w:rsidRDefault="00C541A8" w:rsidP="00C541A8">
      <w:pPr>
        <w:jc w:val="both"/>
        <w:rPr>
          <w:b/>
          <w:lang w:val="sr-Cyrl-BA"/>
        </w:rPr>
      </w:pPr>
      <w:r w:rsidRPr="00394320">
        <w:rPr>
          <w:b/>
          <w:lang w:val="en-US"/>
        </w:rPr>
        <w:t xml:space="preserve">III </w:t>
      </w:r>
      <w:r w:rsidRPr="00394320">
        <w:rPr>
          <w:b/>
          <w:lang w:val="sr-Cyrl-BA"/>
        </w:rPr>
        <w:t>ЧУВАЊЕ И ОДГОВОРНОСТ ЗА ЛИЧНЕ МОБИЛНЕ УРЕЂАЈЕ</w:t>
      </w:r>
    </w:p>
    <w:p w:rsidR="00CE2619" w:rsidRPr="00394320" w:rsidRDefault="00CE2619" w:rsidP="00C541A8">
      <w:pPr>
        <w:jc w:val="both"/>
        <w:rPr>
          <w:b/>
          <w:lang w:val="sr-Cyrl-BA"/>
        </w:rPr>
      </w:pPr>
    </w:p>
    <w:p w:rsidR="00C541A8" w:rsidRPr="00394320" w:rsidRDefault="00C541A8" w:rsidP="00C541A8">
      <w:pPr>
        <w:jc w:val="center"/>
        <w:rPr>
          <w:b/>
          <w:lang w:val="sr-Cyrl-BA"/>
        </w:rPr>
      </w:pPr>
      <w:r w:rsidRPr="00394320">
        <w:rPr>
          <w:b/>
          <w:lang w:val="sr-Cyrl-BA"/>
        </w:rPr>
        <w:t>Члан 7.</w:t>
      </w:r>
    </w:p>
    <w:p w:rsidR="00C541A8" w:rsidRPr="00394320" w:rsidRDefault="00C541A8" w:rsidP="00C541A8">
      <w:pPr>
        <w:jc w:val="both"/>
        <w:rPr>
          <w:bCs/>
          <w:lang w:val="sr-Cyrl-BA"/>
        </w:rPr>
      </w:pPr>
      <w:r w:rsidRPr="00394320">
        <w:rPr>
          <w:bCs/>
          <w:lang w:val="sr-Latn-BA"/>
        </w:rPr>
        <w:t xml:space="preserve">Ученицима доношење мобилних уређаја у школу треба да буде дозвољено у циљу: </w:t>
      </w:r>
    </w:p>
    <w:p w:rsidR="00C541A8" w:rsidRPr="00394320" w:rsidRDefault="00C541A8" w:rsidP="00C541A8">
      <w:pPr>
        <w:jc w:val="both"/>
        <w:rPr>
          <w:bCs/>
          <w:lang w:val="sr-Cyrl-BA"/>
        </w:rPr>
      </w:pPr>
      <w:r w:rsidRPr="00394320">
        <w:rPr>
          <w:bCs/>
          <w:lang w:val="sr-Latn-BA"/>
        </w:rPr>
        <w:sym w:font="Symbol" w:char="F0B7"/>
      </w:r>
      <w:r w:rsidRPr="00394320">
        <w:rPr>
          <w:bCs/>
          <w:lang w:val="sr-Latn-BA"/>
        </w:rPr>
        <w:t xml:space="preserve"> повећања безбједности на путу до и из школе;</w:t>
      </w:r>
    </w:p>
    <w:p w:rsidR="00C541A8" w:rsidRPr="00394320" w:rsidRDefault="00C541A8" w:rsidP="00C541A8">
      <w:pPr>
        <w:jc w:val="both"/>
        <w:rPr>
          <w:bCs/>
          <w:lang w:val="sr-Cyrl-BA"/>
        </w:rPr>
      </w:pPr>
      <w:r w:rsidRPr="00394320">
        <w:rPr>
          <w:bCs/>
          <w:lang w:val="sr-Latn-BA"/>
        </w:rPr>
        <w:sym w:font="Symbol" w:char="F0B7"/>
      </w:r>
      <w:r w:rsidRPr="00394320">
        <w:rPr>
          <w:bCs/>
          <w:lang w:val="sr-Latn-BA"/>
        </w:rPr>
        <w:t xml:space="preserve"> могућности контактирања са родитељима/старатељима по потреби ван наставе; </w:t>
      </w:r>
    </w:p>
    <w:p w:rsidR="00C541A8" w:rsidRPr="00394320" w:rsidRDefault="00C541A8" w:rsidP="00C541A8">
      <w:pPr>
        <w:jc w:val="both"/>
        <w:rPr>
          <w:bCs/>
          <w:lang w:val="sr-Cyrl-BA"/>
        </w:rPr>
      </w:pPr>
      <w:r w:rsidRPr="00394320">
        <w:rPr>
          <w:bCs/>
          <w:lang w:val="sr-Latn-BA"/>
        </w:rPr>
        <w:sym w:font="Symbol" w:char="F0B7"/>
      </w:r>
      <w:r w:rsidRPr="00394320">
        <w:rPr>
          <w:bCs/>
          <w:lang w:val="sr-Latn-BA"/>
        </w:rPr>
        <w:t xml:space="preserve"> употребе истих у процесу учења.</w:t>
      </w:r>
    </w:p>
    <w:p w:rsidR="00C541A8" w:rsidRPr="00394320" w:rsidRDefault="00C541A8" w:rsidP="00C541A8">
      <w:pPr>
        <w:jc w:val="center"/>
        <w:rPr>
          <w:b/>
          <w:lang w:val="sr-Cyrl-BA"/>
        </w:rPr>
      </w:pPr>
      <w:r w:rsidRPr="00394320">
        <w:rPr>
          <w:b/>
          <w:lang w:val="sr-Cyrl-BA"/>
        </w:rPr>
        <w:t>Члан 8.</w:t>
      </w:r>
    </w:p>
    <w:p w:rsidR="00C541A8" w:rsidRPr="00394320" w:rsidRDefault="00C541A8" w:rsidP="00C541A8">
      <w:pPr>
        <w:jc w:val="both"/>
        <w:rPr>
          <w:bCs/>
          <w:lang w:val="sr-Cyrl-BA"/>
        </w:rPr>
      </w:pPr>
      <w:r w:rsidRPr="00394320">
        <w:rPr>
          <w:bCs/>
          <w:lang w:val="sr-Latn-BA"/>
        </w:rPr>
        <w:t xml:space="preserve">У школи могу да их користе искључиво у образовне сврхе. Правила која се односе на употребу мобилних уређаја важе од тренутка када ученик и наставник стигне у школу до тренутка када из ње изађе. </w:t>
      </w:r>
    </w:p>
    <w:p w:rsidR="00C541A8" w:rsidRPr="00394320" w:rsidRDefault="00C541A8" w:rsidP="00C541A8">
      <w:pPr>
        <w:jc w:val="both"/>
        <w:rPr>
          <w:bCs/>
          <w:lang w:val="sr-Cyrl-BA"/>
        </w:rPr>
      </w:pPr>
    </w:p>
    <w:p w:rsidR="00C541A8" w:rsidRPr="00394320" w:rsidRDefault="00C541A8" w:rsidP="00C541A8">
      <w:pPr>
        <w:jc w:val="center"/>
        <w:rPr>
          <w:b/>
          <w:lang w:val="sr-Cyrl-BA"/>
        </w:rPr>
      </w:pPr>
      <w:r w:rsidRPr="00394320">
        <w:rPr>
          <w:b/>
          <w:lang w:val="sr-Cyrl-BA"/>
        </w:rPr>
        <w:t>Члан 9.</w:t>
      </w:r>
    </w:p>
    <w:p w:rsidR="00C541A8" w:rsidRPr="00394320" w:rsidRDefault="00C541A8" w:rsidP="00C541A8">
      <w:pPr>
        <w:jc w:val="both"/>
        <w:rPr>
          <w:bCs/>
          <w:lang w:val="sr-Cyrl-BA"/>
        </w:rPr>
      </w:pPr>
      <w:r w:rsidRPr="00394320">
        <w:rPr>
          <w:bCs/>
          <w:lang w:val="sr-Latn-BA"/>
        </w:rPr>
        <w:t>Школа и запослени у њој не могу и не треба да преузимају одговорност за личне дигиталне уређаје ученика уколико се изгубе, позајме, оштете или буду украдени. Ученик је одговоран за чување свог уређаја и његово правилно обезбјеђивање. Ученике и њихове родитеље/старатеље школа треба да обавијести да је кориштење личних уређаја у школи могуће уз строго поштовање правила.</w:t>
      </w:r>
    </w:p>
    <w:p w:rsidR="00C541A8" w:rsidRPr="00394320" w:rsidRDefault="00C541A8" w:rsidP="00C541A8">
      <w:pPr>
        <w:jc w:val="both"/>
        <w:rPr>
          <w:bCs/>
          <w:lang w:val="sr-Cyrl-BA"/>
        </w:rPr>
      </w:pPr>
    </w:p>
    <w:p w:rsidR="00C541A8" w:rsidRPr="00394320" w:rsidRDefault="00C541A8" w:rsidP="00C541A8">
      <w:pPr>
        <w:jc w:val="both"/>
        <w:rPr>
          <w:b/>
          <w:lang w:val="sr-Cyrl-BA"/>
        </w:rPr>
      </w:pPr>
    </w:p>
    <w:p w:rsidR="00C541A8" w:rsidRDefault="00C541A8" w:rsidP="00C541A8">
      <w:pPr>
        <w:jc w:val="both"/>
        <w:rPr>
          <w:b/>
          <w:lang w:val="sr-Cyrl-BA"/>
        </w:rPr>
      </w:pPr>
      <w:r w:rsidRPr="00394320">
        <w:rPr>
          <w:b/>
          <w:lang w:val="en-US"/>
        </w:rPr>
        <w:t>IV</w:t>
      </w:r>
      <w:r w:rsidRPr="00394320">
        <w:rPr>
          <w:b/>
          <w:lang w:val="sr-Cyrl-BA"/>
        </w:rPr>
        <w:t xml:space="preserve"> НАЧИН УПОТРЕБЕ МОБИЛНИХ УРЕЂАЈА</w:t>
      </w:r>
    </w:p>
    <w:p w:rsidR="00CE2619" w:rsidRPr="00394320" w:rsidRDefault="00CE2619" w:rsidP="00C541A8">
      <w:pPr>
        <w:jc w:val="both"/>
        <w:rPr>
          <w:b/>
          <w:lang w:val="sr-Cyrl-BA"/>
        </w:rPr>
      </w:pPr>
    </w:p>
    <w:p w:rsidR="00C541A8" w:rsidRPr="00394320" w:rsidRDefault="00C541A8" w:rsidP="00C541A8">
      <w:pPr>
        <w:jc w:val="center"/>
        <w:rPr>
          <w:b/>
          <w:lang w:val="sr-Cyrl-BA"/>
        </w:rPr>
      </w:pPr>
      <w:r w:rsidRPr="00394320">
        <w:rPr>
          <w:b/>
          <w:lang w:val="sr-Cyrl-BA"/>
        </w:rPr>
        <w:t>Члан 10.</w:t>
      </w:r>
    </w:p>
    <w:p w:rsidR="00C541A8" w:rsidRPr="00394320" w:rsidRDefault="00C541A8" w:rsidP="00C541A8">
      <w:pPr>
        <w:jc w:val="both"/>
        <w:rPr>
          <w:bCs/>
          <w:lang w:val="sr-Cyrl-BA"/>
        </w:rPr>
      </w:pPr>
      <w:r w:rsidRPr="00394320">
        <w:rPr>
          <w:bCs/>
          <w:lang w:val="sr-Cyrl-BA"/>
        </w:rPr>
        <w:t>Сви лични мобилни уређаји треба да буду искључени током трајања школског дана, укључујући одморе, посјете, школске излете, боравак и/или продужени боравак.</w:t>
      </w:r>
    </w:p>
    <w:p w:rsidR="00C541A8" w:rsidRPr="00394320" w:rsidRDefault="00C541A8" w:rsidP="00C541A8">
      <w:pPr>
        <w:jc w:val="both"/>
        <w:rPr>
          <w:bCs/>
          <w:lang w:val="sr-Cyrl-BA"/>
        </w:rPr>
      </w:pPr>
    </w:p>
    <w:p w:rsidR="00C541A8" w:rsidRPr="00394320" w:rsidRDefault="00C541A8" w:rsidP="00C541A8">
      <w:pPr>
        <w:jc w:val="center"/>
        <w:rPr>
          <w:b/>
          <w:lang w:val="sr-Cyrl-BA"/>
        </w:rPr>
      </w:pPr>
      <w:r w:rsidRPr="00394320">
        <w:rPr>
          <w:b/>
          <w:lang w:val="sr-Cyrl-BA"/>
        </w:rPr>
        <w:lastRenderedPageBreak/>
        <w:t>Члан 11.</w:t>
      </w:r>
    </w:p>
    <w:p w:rsidR="00C541A8" w:rsidRPr="00394320" w:rsidRDefault="00C541A8" w:rsidP="00C541A8">
      <w:pPr>
        <w:jc w:val="both"/>
        <w:rPr>
          <w:bCs/>
          <w:lang w:val="sr-Cyrl-BA"/>
        </w:rPr>
      </w:pPr>
      <w:r w:rsidRPr="00394320">
        <w:rPr>
          <w:bCs/>
          <w:lang w:val="sr-Cyrl-BA"/>
        </w:rPr>
        <w:t>У</w:t>
      </w:r>
      <w:r w:rsidRPr="00394320">
        <w:rPr>
          <w:bCs/>
          <w:lang w:val="sr-Latn-BA"/>
        </w:rPr>
        <w:t xml:space="preserve">ченици и наставници искључују своје уређаје и безбједно их чувају током школског дана. </w:t>
      </w:r>
    </w:p>
    <w:p w:rsidR="00C541A8" w:rsidRPr="00394320" w:rsidRDefault="00C541A8" w:rsidP="00C541A8">
      <w:pPr>
        <w:jc w:val="both"/>
        <w:rPr>
          <w:bCs/>
          <w:lang w:val="sr-Cyrl-BA"/>
        </w:rPr>
      </w:pPr>
      <w:r w:rsidRPr="00394320">
        <w:rPr>
          <w:bCs/>
          <w:lang w:val="sr-Latn-BA"/>
        </w:rPr>
        <w:t xml:space="preserve">Ученику може бити дозвољено да користи мобилни уређај у образовне сврхе током читавог школског дана уколико је то у складу са његовим конкретним и специфичним здравственим потребама или представља дио додатне образовне подршке. </w:t>
      </w:r>
    </w:p>
    <w:p w:rsidR="00C541A8" w:rsidRPr="00394320" w:rsidRDefault="00C541A8" w:rsidP="00C541A8">
      <w:pPr>
        <w:jc w:val="both"/>
        <w:rPr>
          <w:bCs/>
          <w:lang w:val="sr-Cyrl-BA"/>
        </w:rPr>
      </w:pPr>
    </w:p>
    <w:p w:rsidR="00C541A8" w:rsidRPr="00394320" w:rsidRDefault="00C541A8" w:rsidP="00C541A8">
      <w:pPr>
        <w:jc w:val="center"/>
        <w:rPr>
          <w:b/>
          <w:lang w:val="sr-Cyrl-BA"/>
        </w:rPr>
      </w:pPr>
      <w:r w:rsidRPr="00394320">
        <w:rPr>
          <w:b/>
          <w:lang w:val="sr-Cyrl-BA"/>
        </w:rPr>
        <w:t>Члан 12.</w:t>
      </w:r>
    </w:p>
    <w:p w:rsidR="00C541A8" w:rsidRPr="00394320" w:rsidRDefault="00C541A8" w:rsidP="00C541A8">
      <w:pPr>
        <w:jc w:val="both"/>
        <w:rPr>
          <w:bCs/>
          <w:lang w:val="sr-Cyrl-BA"/>
        </w:rPr>
      </w:pPr>
      <w:r w:rsidRPr="00394320">
        <w:rPr>
          <w:bCs/>
          <w:lang w:val="sr-Latn-BA"/>
        </w:rPr>
        <w:t xml:space="preserve">Мобилни уређаји морају бити искључени и не смију се, без одобрења, користити током наставе. </w:t>
      </w:r>
    </w:p>
    <w:p w:rsidR="00C541A8" w:rsidRPr="00394320" w:rsidRDefault="00C541A8" w:rsidP="00C541A8">
      <w:pPr>
        <w:jc w:val="both"/>
        <w:rPr>
          <w:bCs/>
          <w:lang w:val="sr-Cyrl-BA"/>
        </w:rPr>
      </w:pPr>
      <w:r w:rsidRPr="00394320">
        <w:rPr>
          <w:bCs/>
          <w:lang w:val="sr-Latn-BA"/>
        </w:rPr>
        <w:t xml:space="preserve">Позиви (путем телефона и/или интернета) се не смију вршити током трајања наставе. </w:t>
      </w:r>
    </w:p>
    <w:p w:rsidR="00C541A8" w:rsidRPr="00394320" w:rsidRDefault="00C541A8" w:rsidP="00C541A8">
      <w:pPr>
        <w:jc w:val="both"/>
        <w:rPr>
          <w:bCs/>
          <w:lang w:val="sr-Cyrl-BA"/>
        </w:rPr>
      </w:pPr>
      <w:r w:rsidRPr="00394320">
        <w:rPr>
          <w:bCs/>
          <w:lang w:val="sr-Latn-BA"/>
        </w:rPr>
        <w:t xml:space="preserve">Уколико постоји хитан разлог за позив ученик мора тражити одобрење наставника. </w:t>
      </w:r>
    </w:p>
    <w:p w:rsidR="00C541A8" w:rsidRPr="00394320" w:rsidRDefault="00C541A8" w:rsidP="00C541A8">
      <w:pPr>
        <w:jc w:val="both"/>
        <w:rPr>
          <w:bCs/>
          <w:lang w:val="sr-Cyrl-BA"/>
        </w:rPr>
      </w:pPr>
    </w:p>
    <w:p w:rsidR="00C541A8" w:rsidRPr="00394320" w:rsidRDefault="00C541A8" w:rsidP="00C541A8">
      <w:pPr>
        <w:jc w:val="center"/>
        <w:rPr>
          <w:b/>
          <w:lang w:val="sr-Cyrl-BA"/>
        </w:rPr>
      </w:pPr>
      <w:r w:rsidRPr="00394320">
        <w:rPr>
          <w:b/>
          <w:lang w:val="sr-Cyrl-BA"/>
        </w:rPr>
        <w:t>Члан 13.</w:t>
      </w:r>
    </w:p>
    <w:p w:rsidR="00C541A8" w:rsidRPr="00394320" w:rsidRDefault="00C541A8" w:rsidP="00C541A8">
      <w:pPr>
        <w:jc w:val="both"/>
        <w:rPr>
          <w:bCs/>
          <w:lang w:val="sr-Cyrl-BA"/>
        </w:rPr>
      </w:pPr>
      <w:r w:rsidRPr="00394320">
        <w:rPr>
          <w:bCs/>
          <w:lang w:val="sr-Latn-BA"/>
        </w:rPr>
        <w:t>Кршење правила може довести до  потпуне забране кориштења личних мобилних уређаја у школи и током наставног процеса и/или до покретања дисциплинског поступка за конкретног ученика или конкретног наставника.</w:t>
      </w:r>
    </w:p>
    <w:p w:rsidR="00C541A8" w:rsidRPr="00394320" w:rsidRDefault="00C541A8" w:rsidP="00C541A8">
      <w:pPr>
        <w:jc w:val="center"/>
        <w:rPr>
          <w:b/>
          <w:lang w:val="sr-Cyrl-BA"/>
        </w:rPr>
      </w:pPr>
    </w:p>
    <w:p w:rsidR="00C541A8" w:rsidRPr="00394320" w:rsidRDefault="00C541A8" w:rsidP="00C541A8">
      <w:pPr>
        <w:jc w:val="center"/>
        <w:rPr>
          <w:b/>
          <w:lang w:val="sr-Cyrl-BA"/>
        </w:rPr>
      </w:pPr>
      <w:r w:rsidRPr="00394320">
        <w:rPr>
          <w:b/>
          <w:lang w:val="sr-Cyrl-BA"/>
        </w:rPr>
        <w:t>Члан 14.</w:t>
      </w:r>
    </w:p>
    <w:p w:rsidR="00C541A8" w:rsidRPr="00394320" w:rsidRDefault="00C541A8" w:rsidP="00C541A8">
      <w:pPr>
        <w:jc w:val="both"/>
        <w:rPr>
          <w:bCs/>
          <w:lang w:val="sr-Cyrl-BA"/>
        </w:rPr>
      </w:pPr>
      <w:r w:rsidRPr="00394320">
        <w:rPr>
          <w:bCs/>
          <w:lang w:val="sr-Latn-BA"/>
        </w:rPr>
        <w:t xml:space="preserve">Ученици и радници школе не смију да користе мобилни уређај за снимање, пренос или објављивање фотографија, аудио или видео записа ученика, њихових родитеља/старатеља, наставника, школског особља или наставног материјала без писаног пристанка свих страна. </w:t>
      </w:r>
    </w:p>
    <w:p w:rsidR="00C541A8" w:rsidRPr="00394320" w:rsidRDefault="00C541A8" w:rsidP="00C541A8">
      <w:pPr>
        <w:jc w:val="both"/>
        <w:rPr>
          <w:bCs/>
          <w:lang w:val="sr-Cyrl-BA"/>
        </w:rPr>
      </w:pPr>
    </w:p>
    <w:p w:rsidR="00C541A8" w:rsidRPr="00394320" w:rsidRDefault="00C541A8" w:rsidP="00C541A8">
      <w:pPr>
        <w:jc w:val="center"/>
        <w:rPr>
          <w:b/>
          <w:lang w:val="sr-Cyrl-BA"/>
        </w:rPr>
      </w:pPr>
      <w:r w:rsidRPr="00394320">
        <w:rPr>
          <w:b/>
          <w:lang w:val="sr-Cyrl-BA"/>
        </w:rPr>
        <w:t>Члан 15.</w:t>
      </w:r>
    </w:p>
    <w:p w:rsidR="00C541A8" w:rsidRPr="00394320" w:rsidRDefault="00C541A8" w:rsidP="00C541A8">
      <w:pPr>
        <w:jc w:val="both"/>
        <w:rPr>
          <w:bCs/>
          <w:lang w:val="sr-Cyrl-BA"/>
        </w:rPr>
      </w:pPr>
      <w:r w:rsidRPr="00394320">
        <w:rPr>
          <w:bCs/>
          <w:lang w:val="sr-Latn-BA"/>
        </w:rPr>
        <w:t xml:space="preserve">Фотографије, видео и аудио записи снимљени у школи не смију се преносити нити објављивати без изричите дозволе директора или друге одговорне особе у школи. </w:t>
      </w:r>
    </w:p>
    <w:p w:rsidR="00C541A8" w:rsidRPr="00394320" w:rsidRDefault="00C541A8" w:rsidP="00C541A8">
      <w:pPr>
        <w:jc w:val="both"/>
        <w:rPr>
          <w:bCs/>
          <w:lang w:val="sr-Cyrl-BA"/>
        </w:rPr>
      </w:pPr>
    </w:p>
    <w:p w:rsidR="00C541A8" w:rsidRPr="00394320" w:rsidRDefault="00C541A8" w:rsidP="00C541A8">
      <w:pPr>
        <w:jc w:val="center"/>
        <w:rPr>
          <w:bCs/>
          <w:lang w:val="sr-Cyrl-BA"/>
        </w:rPr>
      </w:pPr>
      <w:r w:rsidRPr="00394320">
        <w:rPr>
          <w:b/>
          <w:lang w:val="sr-Cyrl-BA"/>
        </w:rPr>
        <w:t>Члан 16</w:t>
      </w:r>
      <w:r w:rsidRPr="00394320">
        <w:rPr>
          <w:bCs/>
          <w:lang w:val="sr-Cyrl-BA"/>
        </w:rPr>
        <w:t>.</w:t>
      </w:r>
    </w:p>
    <w:p w:rsidR="00C541A8" w:rsidRPr="00394320" w:rsidRDefault="00C541A8" w:rsidP="00C541A8">
      <w:pPr>
        <w:jc w:val="both"/>
        <w:rPr>
          <w:bCs/>
          <w:lang w:val="sr-Cyrl-BA"/>
        </w:rPr>
      </w:pPr>
      <w:r w:rsidRPr="00394320">
        <w:rPr>
          <w:bCs/>
          <w:lang w:val="sr-Latn-BA"/>
        </w:rPr>
        <w:t xml:space="preserve">Употреба личних мобилних уређаја није дозвољена у тоалетима, свлачионицама или било ком другом простору у школи који треба да обезбиједи потпуну приватност. </w:t>
      </w:r>
    </w:p>
    <w:p w:rsidR="00C541A8" w:rsidRPr="00394320" w:rsidRDefault="00C541A8" w:rsidP="00C541A8">
      <w:pPr>
        <w:jc w:val="both"/>
        <w:rPr>
          <w:bCs/>
          <w:lang w:val="sr-Cyrl-BA"/>
        </w:rPr>
      </w:pPr>
    </w:p>
    <w:p w:rsidR="00C541A8" w:rsidRPr="00394320" w:rsidRDefault="00C541A8" w:rsidP="00C541A8">
      <w:pPr>
        <w:jc w:val="center"/>
        <w:rPr>
          <w:b/>
          <w:lang w:val="sr-Cyrl-BA"/>
        </w:rPr>
      </w:pPr>
      <w:r w:rsidRPr="00394320">
        <w:rPr>
          <w:b/>
          <w:lang w:val="sr-Cyrl-BA"/>
        </w:rPr>
        <w:t>Члан 17.</w:t>
      </w:r>
    </w:p>
    <w:p w:rsidR="00C541A8" w:rsidRPr="00394320" w:rsidRDefault="00C541A8" w:rsidP="00C541A8">
      <w:pPr>
        <w:jc w:val="both"/>
        <w:rPr>
          <w:bCs/>
          <w:lang w:val="sr-Cyrl-BA"/>
        </w:rPr>
      </w:pPr>
      <w:r w:rsidRPr="00394320">
        <w:rPr>
          <w:bCs/>
          <w:lang w:val="sr-Latn-BA"/>
        </w:rPr>
        <w:t xml:space="preserve">Уколико ученик или радник школе мобилни уређај користе мимо прописаних правила директор школе или лице које он именује га упозорава. </w:t>
      </w:r>
    </w:p>
    <w:p w:rsidR="00C541A8" w:rsidRPr="00394320" w:rsidRDefault="00C541A8" w:rsidP="00C541A8">
      <w:pPr>
        <w:jc w:val="both"/>
        <w:rPr>
          <w:bCs/>
          <w:lang w:val="sr-Cyrl-BA"/>
        </w:rPr>
      </w:pPr>
    </w:p>
    <w:p w:rsidR="00C541A8" w:rsidRPr="00394320" w:rsidRDefault="00C541A8" w:rsidP="00C541A8">
      <w:pPr>
        <w:jc w:val="center"/>
        <w:rPr>
          <w:b/>
          <w:lang w:val="sr-Cyrl-BA"/>
        </w:rPr>
      </w:pPr>
      <w:r w:rsidRPr="00394320">
        <w:rPr>
          <w:b/>
          <w:lang w:val="sr-Cyrl-BA"/>
        </w:rPr>
        <w:t>Члан 18.</w:t>
      </w:r>
    </w:p>
    <w:p w:rsidR="00C541A8" w:rsidRPr="00394320" w:rsidRDefault="00C541A8" w:rsidP="00C541A8">
      <w:pPr>
        <w:jc w:val="both"/>
        <w:rPr>
          <w:bCs/>
          <w:lang w:val="sr-Cyrl-BA"/>
        </w:rPr>
      </w:pPr>
      <w:r w:rsidRPr="00394320">
        <w:rPr>
          <w:bCs/>
          <w:lang w:val="sr-Latn-BA"/>
        </w:rPr>
        <w:t xml:space="preserve">Уколико се недозвољена </w:t>
      </w:r>
      <w:bookmarkStart w:id="0" w:name="_Hlk185230900"/>
      <w:r w:rsidRPr="00394320">
        <w:rPr>
          <w:bCs/>
          <w:lang w:val="sr-Latn-BA"/>
        </w:rPr>
        <w:t>употреба од стране ученика понови дигитални уређај му се одузима у присуству свједока, пакује у коверту са учениковим именом, лијепи и оставља на за то предвиђеном мјесту</w:t>
      </w:r>
      <w:bookmarkEnd w:id="0"/>
      <w:r w:rsidRPr="00394320">
        <w:rPr>
          <w:bCs/>
          <w:lang w:val="sr-Latn-BA"/>
        </w:rPr>
        <w:t>.</w:t>
      </w:r>
    </w:p>
    <w:p w:rsidR="00C541A8" w:rsidRPr="00394320" w:rsidRDefault="00C541A8" w:rsidP="00C541A8">
      <w:pPr>
        <w:jc w:val="center"/>
        <w:rPr>
          <w:b/>
          <w:lang w:val="sr-Latn-BA"/>
        </w:rPr>
      </w:pPr>
    </w:p>
    <w:p w:rsidR="00C541A8" w:rsidRPr="00394320" w:rsidRDefault="00C541A8" w:rsidP="00C541A8">
      <w:pPr>
        <w:jc w:val="center"/>
        <w:rPr>
          <w:b/>
          <w:lang w:val="sr-Cyrl-BA"/>
        </w:rPr>
      </w:pPr>
      <w:r w:rsidRPr="00394320">
        <w:rPr>
          <w:b/>
          <w:lang w:val="sr-Cyrl-BA"/>
        </w:rPr>
        <w:t>Члан 19.</w:t>
      </w:r>
    </w:p>
    <w:p w:rsidR="00C541A8" w:rsidRPr="00394320" w:rsidRDefault="00C541A8" w:rsidP="00C541A8">
      <w:pPr>
        <w:jc w:val="both"/>
        <w:rPr>
          <w:bCs/>
          <w:lang w:val="sr-Latn-BA"/>
        </w:rPr>
      </w:pPr>
      <w:bookmarkStart w:id="1" w:name="_Hlk185230944"/>
      <w:r w:rsidRPr="00394320">
        <w:rPr>
          <w:bCs/>
          <w:lang w:val="sr-Latn-BA"/>
        </w:rPr>
        <w:t>Овако одузет уређај преузимају родитељи/старатељи након завршетка наставе</w:t>
      </w:r>
      <w:bookmarkEnd w:id="1"/>
      <w:r w:rsidR="006D6852" w:rsidRPr="00394320">
        <w:rPr>
          <w:bCs/>
          <w:lang w:val="sr-Latn-BA"/>
        </w:rPr>
        <w:t>. У случају да ученик</w:t>
      </w:r>
      <w:r w:rsidRPr="00394320">
        <w:rPr>
          <w:bCs/>
          <w:lang w:val="sr-Latn-BA"/>
        </w:rPr>
        <w:t>, након упозорења, настави са недозвољеном употребом мобилних уређаја примјењују се одредбе Правилника о ди</w:t>
      </w:r>
      <w:r w:rsidR="006D6852" w:rsidRPr="00394320">
        <w:rPr>
          <w:bCs/>
          <w:lang w:val="sr-Latn-BA"/>
        </w:rPr>
        <w:t>сциплинској одговорности ученика</w:t>
      </w:r>
      <w:r w:rsidRPr="00394320">
        <w:rPr>
          <w:bCs/>
          <w:lang w:val="sr-Latn-BA"/>
        </w:rPr>
        <w:t xml:space="preserve">. </w:t>
      </w:r>
    </w:p>
    <w:p w:rsidR="00C541A8" w:rsidRPr="00394320" w:rsidRDefault="00C541A8" w:rsidP="00C541A8">
      <w:pPr>
        <w:jc w:val="both"/>
        <w:rPr>
          <w:bCs/>
          <w:lang w:val="sr-Cyrl-BA"/>
        </w:rPr>
      </w:pPr>
    </w:p>
    <w:p w:rsidR="00C541A8" w:rsidRPr="00394320" w:rsidRDefault="00C541A8" w:rsidP="00C541A8">
      <w:pPr>
        <w:jc w:val="center"/>
        <w:rPr>
          <w:b/>
          <w:lang w:val="sr-Cyrl-BA"/>
        </w:rPr>
      </w:pPr>
      <w:r w:rsidRPr="00394320">
        <w:rPr>
          <w:b/>
          <w:lang w:val="sr-Cyrl-BA"/>
        </w:rPr>
        <w:lastRenderedPageBreak/>
        <w:t xml:space="preserve">Члан </w:t>
      </w:r>
      <w:r w:rsidRPr="00394320">
        <w:rPr>
          <w:b/>
          <w:lang w:val="sr-Latn-BA"/>
        </w:rPr>
        <w:t>20</w:t>
      </w:r>
      <w:r w:rsidRPr="00394320">
        <w:rPr>
          <w:b/>
          <w:lang w:val="sr-Cyrl-BA"/>
        </w:rPr>
        <w:t>.</w:t>
      </w:r>
    </w:p>
    <w:p w:rsidR="00C541A8" w:rsidRPr="00394320" w:rsidRDefault="00C541A8" w:rsidP="00C541A8">
      <w:pPr>
        <w:jc w:val="both"/>
        <w:rPr>
          <w:bCs/>
          <w:lang w:val="sr-Latn-BA"/>
        </w:rPr>
      </w:pPr>
      <w:r w:rsidRPr="00394320">
        <w:rPr>
          <w:bCs/>
          <w:lang w:val="sr-Latn-BA"/>
        </w:rPr>
        <w:t xml:space="preserve">У случају теже повреде обавеза од стране ученика коришћењем мобилног телефона, другог електронског уређаја и других средстава супротно одредбама Закона о основном васпитању и образовању, те одредбама школског Правилника школа ће конкретан уређај одузети ученику без претходног упозорења и одложити га на претходно описан начин. </w:t>
      </w:r>
    </w:p>
    <w:p w:rsidR="00C541A8" w:rsidRPr="00394320" w:rsidRDefault="00C541A8" w:rsidP="00C541A8">
      <w:pPr>
        <w:jc w:val="both"/>
        <w:rPr>
          <w:bCs/>
          <w:lang w:val="sr-Cyrl-BA"/>
        </w:rPr>
      </w:pPr>
    </w:p>
    <w:p w:rsidR="00C541A8" w:rsidRPr="00394320" w:rsidRDefault="00C541A8" w:rsidP="00C541A8">
      <w:pPr>
        <w:jc w:val="center"/>
        <w:rPr>
          <w:b/>
          <w:lang w:val="sr-Cyrl-BA"/>
        </w:rPr>
      </w:pPr>
      <w:r w:rsidRPr="00394320">
        <w:rPr>
          <w:b/>
          <w:lang w:val="sr-Cyrl-BA"/>
        </w:rPr>
        <w:t>Члан 2</w:t>
      </w:r>
      <w:r w:rsidRPr="00394320">
        <w:rPr>
          <w:b/>
          <w:lang w:val="sr-Latn-BA"/>
        </w:rPr>
        <w:t>1</w:t>
      </w:r>
      <w:r w:rsidRPr="00394320">
        <w:rPr>
          <w:b/>
          <w:lang w:val="sr-Cyrl-BA"/>
        </w:rPr>
        <w:t>.</w:t>
      </w:r>
    </w:p>
    <w:p w:rsidR="00C541A8" w:rsidRPr="00394320" w:rsidRDefault="00C541A8" w:rsidP="00C541A8">
      <w:pPr>
        <w:jc w:val="both"/>
        <w:rPr>
          <w:bCs/>
          <w:lang w:val="sr-Latn-BA"/>
        </w:rPr>
      </w:pPr>
      <w:r w:rsidRPr="00394320">
        <w:rPr>
          <w:bCs/>
          <w:lang w:val="sr-Latn-BA"/>
        </w:rPr>
        <w:t xml:space="preserve">Школи није дозвољено да претражује садржај личних мобилних уређаја ученика и радника, већ ће у случају потребе поступање са неовлашћено израђеним садржајем препустити надлежном државном органу, а школа ће предузети све што је неопходно да материјал не буде уништен до његове предаје на даље поступање. </w:t>
      </w:r>
    </w:p>
    <w:p w:rsidR="00C541A8" w:rsidRPr="00394320" w:rsidRDefault="00C541A8" w:rsidP="00C541A8">
      <w:pPr>
        <w:jc w:val="both"/>
        <w:rPr>
          <w:bCs/>
          <w:lang w:val="sr-Cyrl-BA"/>
        </w:rPr>
      </w:pPr>
    </w:p>
    <w:p w:rsidR="00C541A8" w:rsidRPr="00394320" w:rsidRDefault="00C541A8" w:rsidP="00C541A8">
      <w:pPr>
        <w:jc w:val="both"/>
        <w:rPr>
          <w:b/>
          <w:lang w:val="sr-Cyrl-BA"/>
        </w:rPr>
      </w:pPr>
      <w:r w:rsidRPr="00394320">
        <w:rPr>
          <w:b/>
          <w:lang w:val="en-US"/>
        </w:rPr>
        <w:t>V</w:t>
      </w:r>
      <w:r w:rsidRPr="00394320">
        <w:rPr>
          <w:b/>
          <w:lang w:val="sr-Cyrl-BA"/>
        </w:rPr>
        <w:t xml:space="preserve"> ПРАЋЕЊЕ ПРИМЈЕНЕ ПРАВИЛНИКА КОЈИМ ЋЕ СЕ РЕГУЛИСАТИ УПОТРЕБА МОБИЛНИХ УРЕЂАЈА</w:t>
      </w:r>
    </w:p>
    <w:p w:rsidR="00C541A8" w:rsidRPr="00394320" w:rsidRDefault="00C541A8" w:rsidP="00C541A8">
      <w:pPr>
        <w:jc w:val="center"/>
        <w:rPr>
          <w:b/>
          <w:lang w:val="sr-Cyrl-BA"/>
        </w:rPr>
      </w:pPr>
      <w:r w:rsidRPr="00394320">
        <w:rPr>
          <w:b/>
          <w:lang w:val="sr-Cyrl-BA"/>
        </w:rPr>
        <w:t>Члан 2</w:t>
      </w:r>
      <w:r w:rsidRPr="00394320">
        <w:rPr>
          <w:b/>
          <w:lang w:val="sr-Latn-BA"/>
        </w:rPr>
        <w:t>2</w:t>
      </w:r>
      <w:r w:rsidRPr="00394320">
        <w:rPr>
          <w:b/>
          <w:lang w:val="sr-Cyrl-BA"/>
        </w:rPr>
        <w:t>.</w:t>
      </w:r>
    </w:p>
    <w:p w:rsidR="00C541A8" w:rsidRPr="00394320" w:rsidRDefault="00C541A8" w:rsidP="00C541A8">
      <w:pPr>
        <w:jc w:val="both"/>
        <w:rPr>
          <w:bCs/>
          <w:lang w:val="sr-Latn-BA"/>
        </w:rPr>
      </w:pPr>
      <w:r w:rsidRPr="00394320">
        <w:rPr>
          <w:bCs/>
          <w:lang w:val="sr-Latn-BA"/>
        </w:rPr>
        <w:t>Директор школе  имен</w:t>
      </w:r>
      <w:r w:rsidRPr="00394320">
        <w:rPr>
          <w:bCs/>
          <w:lang w:val="sr-Cyrl-BA"/>
        </w:rPr>
        <w:t>ује</w:t>
      </w:r>
      <w:r w:rsidRPr="00394320">
        <w:rPr>
          <w:bCs/>
          <w:lang w:val="sr-Latn-BA"/>
        </w:rPr>
        <w:t xml:space="preserve"> одговорно лице које ће бити надлежно да прати провођење одредби П</w:t>
      </w:r>
      <w:r w:rsidR="00CE2619">
        <w:rPr>
          <w:bCs/>
          <w:lang w:val="sr-Cyrl-BA"/>
        </w:rPr>
        <w:t>равилника</w:t>
      </w:r>
      <w:r w:rsidRPr="00394320">
        <w:rPr>
          <w:bCs/>
          <w:lang w:val="sr-Cyrl-BA"/>
        </w:rPr>
        <w:t xml:space="preserve">, </w:t>
      </w:r>
      <w:r w:rsidRPr="00394320">
        <w:rPr>
          <w:bCs/>
          <w:lang w:val="sr-Latn-BA"/>
        </w:rPr>
        <w:t xml:space="preserve">повремено провјерава ставове свих заинтересованих страна о одредбама </w:t>
      </w:r>
      <w:r w:rsidRPr="00394320">
        <w:rPr>
          <w:bCs/>
          <w:lang w:val="sr-Cyrl-BA"/>
        </w:rPr>
        <w:t>Пр</w:t>
      </w:r>
      <w:r w:rsidR="00CE2619">
        <w:rPr>
          <w:bCs/>
          <w:lang w:val="sr-Cyrl-BA"/>
        </w:rPr>
        <w:t>авилника</w:t>
      </w:r>
      <w:r w:rsidRPr="00394320">
        <w:rPr>
          <w:bCs/>
          <w:lang w:val="sr-Latn-BA"/>
        </w:rPr>
        <w:t xml:space="preserve">. </w:t>
      </w:r>
    </w:p>
    <w:p w:rsidR="00C541A8" w:rsidRPr="00394320" w:rsidRDefault="00C541A8" w:rsidP="00C541A8">
      <w:pPr>
        <w:jc w:val="both"/>
        <w:rPr>
          <w:bCs/>
          <w:lang w:val="sr-Cyrl-BA"/>
        </w:rPr>
      </w:pPr>
    </w:p>
    <w:p w:rsidR="00C541A8" w:rsidRPr="00394320" w:rsidRDefault="00C541A8" w:rsidP="00C541A8">
      <w:pPr>
        <w:jc w:val="both"/>
        <w:rPr>
          <w:b/>
          <w:lang w:val="sr-Cyrl-BA"/>
        </w:rPr>
      </w:pPr>
      <w:r w:rsidRPr="00394320">
        <w:rPr>
          <w:b/>
          <w:lang w:val="en-US"/>
        </w:rPr>
        <w:t>VI</w:t>
      </w:r>
      <w:r w:rsidRPr="00394320">
        <w:rPr>
          <w:b/>
          <w:lang w:val="sr-Cyrl-BA"/>
        </w:rPr>
        <w:t xml:space="preserve"> УПОТРЕБА ДИГИТАЛНИХ УРЕЂАЈА КОД КУЋЕ ЗА ПОТРЕБЕ РЕАЛИЗАЦИЈЕ НАСТАВЕ</w:t>
      </w:r>
    </w:p>
    <w:p w:rsidR="00C541A8" w:rsidRPr="00394320" w:rsidRDefault="00C541A8" w:rsidP="00C541A8">
      <w:pPr>
        <w:jc w:val="center"/>
        <w:rPr>
          <w:b/>
          <w:lang w:val="sr-Cyrl-BA"/>
        </w:rPr>
      </w:pPr>
      <w:r w:rsidRPr="00394320">
        <w:rPr>
          <w:b/>
          <w:lang w:val="sr-Cyrl-BA"/>
        </w:rPr>
        <w:t>Члан 2</w:t>
      </w:r>
      <w:r w:rsidRPr="00394320">
        <w:rPr>
          <w:b/>
          <w:lang w:val="sr-Latn-BA"/>
        </w:rPr>
        <w:t>3</w:t>
      </w:r>
      <w:r w:rsidRPr="00394320">
        <w:rPr>
          <w:b/>
          <w:lang w:val="sr-Cyrl-BA"/>
        </w:rPr>
        <w:t>.</w:t>
      </w:r>
    </w:p>
    <w:p w:rsidR="00C541A8" w:rsidRPr="00394320" w:rsidRDefault="00C541A8" w:rsidP="00C541A8">
      <w:pPr>
        <w:jc w:val="both"/>
        <w:rPr>
          <w:bCs/>
          <w:lang w:val="sr-Cyrl-BA"/>
        </w:rPr>
      </w:pPr>
      <w:r w:rsidRPr="00394320">
        <w:rPr>
          <w:bCs/>
          <w:lang w:val="sr-Latn-BA"/>
        </w:rPr>
        <w:t xml:space="preserve">Дигитални уређаји треба да обезбиједе учење код куће било као онлајн дио хибридне наставе или као реализацију наставе на даљину. </w:t>
      </w:r>
    </w:p>
    <w:p w:rsidR="00C541A8" w:rsidRPr="00394320" w:rsidRDefault="00C541A8" w:rsidP="00C541A8">
      <w:pPr>
        <w:jc w:val="both"/>
        <w:rPr>
          <w:bCs/>
          <w:lang w:val="sr-Cyrl-BA"/>
        </w:rPr>
      </w:pPr>
      <w:r w:rsidRPr="00394320">
        <w:rPr>
          <w:bCs/>
          <w:lang w:val="sr-Latn-BA"/>
        </w:rPr>
        <w:t xml:space="preserve">Употреба дигиталних уређаја код куће за потребе наставе треба бити реализована уз сагласност, подршку и под надзором родитеља/старатеља којима треба јасно предочити да њихова укљученост у образовање и пружање подршке ученицима током учења доприноси бољим резултатима. </w:t>
      </w:r>
    </w:p>
    <w:p w:rsidR="00C541A8" w:rsidRPr="00394320" w:rsidRDefault="00C541A8" w:rsidP="00C541A8">
      <w:pPr>
        <w:jc w:val="center"/>
        <w:rPr>
          <w:b/>
          <w:lang w:val="sr-Cyrl-BA"/>
        </w:rPr>
      </w:pPr>
    </w:p>
    <w:p w:rsidR="00C541A8" w:rsidRPr="00394320" w:rsidRDefault="00C541A8" w:rsidP="00C541A8">
      <w:pPr>
        <w:jc w:val="center"/>
        <w:rPr>
          <w:b/>
          <w:lang w:val="sr-Cyrl-BA"/>
        </w:rPr>
      </w:pPr>
      <w:r w:rsidRPr="00394320">
        <w:rPr>
          <w:b/>
          <w:lang w:val="sr-Cyrl-BA"/>
        </w:rPr>
        <w:t>Члан 2</w:t>
      </w:r>
      <w:r w:rsidRPr="00394320">
        <w:rPr>
          <w:b/>
          <w:lang w:val="sr-Latn-BA"/>
        </w:rPr>
        <w:t>4</w:t>
      </w:r>
      <w:r w:rsidRPr="00394320">
        <w:rPr>
          <w:b/>
          <w:lang w:val="sr-Cyrl-BA"/>
        </w:rPr>
        <w:t>.</w:t>
      </w:r>
    </w:p>
    <w:p w:rsidR="00C541A8" w:rsidRPr="00394320" w:rsidRDefault="00C541A8" w:rsidP="00C541A8">
      <w:pPr>
        <w:jc w:val="both"/>
        <w:rPr>
          <w:bCs/>
          <w:lang w:val="sr-Latn-BA"/>
        </w:rPr>
      </w:pPr>
      <w:r w:rsidRPr="00394320">
        <w:rPr>
          <w:bCs/>
          <w:lang w:val="sr-Cyrl-BA"/>
        </w:rPr>
        <w:t xml:space="preserve">Приликом </w:t>
      </w:r>
      <w:r w:rsidRPr="00394320">
        <w:rPr>
          <w:bCs/>
          <w:lang w:val="sr-Latn-BA"/>
        </w:rPr>
        <w:t xml:space="preserve">употребе онлајн алата за реализацију наставе, потребно је да оствари сарадњу са родитељима/старатељима како би се осигурало да сваки ученик под јасним и једнаким правилима може да користи дигитални уређај код куће. </w:t>
      </w:r>
    </w:p>
    <w:p w:rsidR="00C541A8" w:rsidRPr="00394320" w:rsidRDefault="00C541A8" w:rsidP="00C541A8">
      <w:pPr>
        <w:jc w:val="both"/>
        <w:rPr>
          <w:bCs/>
          <w:lang w:val="sr-Cyrl-BA"/>
        </w:rPr>
      </w:pPr>
    </w:p>
    <w:p w:rsidR="00C541A8" w:rsidRPr="00394320" w:rsidRDefault="00C541A8" w:rsidP="00C541A8">
      <w:pPr>
        <w:jc w:val="center"/>
        <w:rPr>
          <w:b/>
          <w:lang w:val="sr-Cyrl-BA"/>
        </w:rPr>
      </w:pPr>
      <w:r w:rsidRPr="00394320">
        <w:rPr>
          <w:b/>
          <w:lang w:val="sr-Cyrl-BA"/>
        </w:rPr>
        <w:t>Члан 2</w:t>
      </w:r>
      <w:r w:rsidRPr="00394320">
        <w:rPr>
          <w:b/>
          <w:lang w:val="sr-Latn-BA"/>
        </w:rPr>
        <w:t>5</w:t>
      </w:r>
      <w:r w:rsidRPr="00394320">
        <w:rPr>
          <w:b/>
          <w:lang w:val="sr-Cyrl-BA"/>
        </w:rPr>
        <w:t>.</w:t>
      </w:r>
    </w:p>
    <w:p w:rsidR="00C541A8" w:rsidRPr="00394320" w:rsidRDefault="00C541A8" w:rsidP="00C541A8">
      <w:pPr>
        <w:jc w:val="both"/>
        <w:rPr>
          <w:bCs/>
          <w:lang w:val="sr-Latn-BA"/>
        </w:rPr>
      </w:pPr>
      <w:r w:rsidRPr="00394320">
        <w:rPr>
          <w:bCs/>
          <w:lang w:val="sr-Latn-BA"/>
        </w:rPr>
        <w:t>Све активности у којима ученици треба да учествују у онлајн окружењу морају бити претходно образложене родитељима/старатељима како би се осигурала безбједност, приватност и одговорно коришћење дигиталних уређаја од стране ученика код куће.</w:t>
      </w:r>
    </w:p>
    <w:p w:rsidR="00C541A8" w:rsidRPr="00394320" w:rsidRDefault="00C541A8" w:rsidP="00C541A8">
      <w:pPr>
        <w:jc w:val="both"/>
        <w:rPr>
          <w:bCs/>
          <w:lang w:val="sr-Cyrl-BA"/>
        </w:rPr>
      </w:pPr>
    </w:p>
    <w:p w:rsidR="00C541A8" w:rsidRPr="00394320" w:rsidRDefault="00C541A8" w:rsidP="00C541A8">
      <w:pPr>
        <w:jc w:val="center"/>
        <w:rPr>
          <w:b/>
          <w:lang w:val="sr-Cyrl-BA"/>
        </w:rPr>
      </w:pPr>
      <w:r w:rsidRPr="00394320">
        <w:rPr>
          <w:b/>
          <w:lang w:val="sr-Cyrl-BA"/>
        </w:rPr>
        <w:t>Члан 2</w:t>
      </w:r>
      <w:r w:rsidRPr="00394320">
        <w:rPr>
          <w:b/>
          <w:lang w:val="sr-Latn-BA"/>
        </w:rPr>
        <w:t>6</w:t>
      </w:r>
      <w:r w:rsidRPr="00394320">
        <w:rPr>
          <w:b/>
          <w:lang w:val="sr-Cyrl-BA"/>
        </w:rPr>
        <w:t>.</w:t>
      </w:r>
    </w:p>
    <w:p w:rsidR="00C541A8" w:rsidRPr="00394320" w:rsidRDefault="00C541A8" w:rsidP="00C541A8">
      <w:pPr>
        <w:jc w:val="both"/>
        <w:rPr>
          <w:bCs/>
          <w:lang w:val="sr-Cyrl-BA"/>
        </w:rPr>
      </w:pPr>
      <w:r w:rsidRPr="00394320">
        <w:rPr>
          <w:bCs/>
          <w:lang w:val="sr-Latn-BA"/>
        </w:rPr>
        <w:t>За безбједност и приватност ученика приликом учешћа у онлајн активностима одговорни су школа и родитељи/старат</w:t>
      </w:r>
      <w:r w:rsidRPr="00394320">
        <w:rPr>
          <w:bCs/>
          <w:lang w:val="sr-Cyrl-BA"/>
        </w:rPr>
        <w:t>е</w:t>
      </w:r>
      <w:r w:rsidRPr="00394320">
        <w:rPr>
          <w:bCs/>
          <w:lang w:val="sr-Latn-BA"/>
        </w:rPr>
        <w:t xml:space="preserve">љи. </w:t>
      </w:r>
    </w:p>
    <w:p w:rsidR="00C541A8" w:rsidRPr="00394320" w:rsidRDefault="00C541A8" w:rsidP="00C541A8">
      <w:pPr>
        <w:jc w:val="both"/>
        <w:rPr>
          <w:bCs/>
          <w:lang w:val="sr-Cyrl-BA"/>
        </w:rPr>
      </w:pPr>
      <w:r w:rsidRPr="00394320">
        <w:rPr>
          <w:bCs/>
          <w:lang w:val="sr-Latn-BA"/>
        </w:rPr>
        <w:t>Школа треба да осигура употребу безбједне платформе, а родитељи/старатељи треба да осигурају безбједно и одговорно коришћење дигиталних уређаја и интернета у кућним условима.</w:t>
      </w:r>
    </w:p>
    <w:p w:rsidR="00C541A8" w:rsidRPr="00394320" w:rsidRDefault="00C541A8" w:rsidP="00C541A8">
      <w:pPr>
        <w:jc w:val="both"/>
        <w:rPr>
          <w:bCs/>
          <w:lang w:val="sr-Latn-BA"/>
        </w:rPr>
      </w:pPr>
      <w:r w:rsidRPr="00394320">
        <w:rPr>
          <w:bCs/>
          <w:lang w:val="sr-Latn-BA"/>
        </w:rPr>
        <w:lastRenderedPageBreak/>
        <w:t xml:space="preserve">У том циљу са родитељима/старатељима треба усагласити примјену безбједносних подешавања која представљају предуслов да се ученик приликом употребе уређаја усмјери на активности учења (нпр. може се захтијевати родитељско одобрење за преузимање датотека и слање мејла, ограничити приступ увредљивом или неприкладном садржају, ограничити вријеме употребе одређених апликација и сл.), те им пружати подршку за укључивање истих. </w:t>
      </w:r>
    </w:p>
    <w:p w:rsidR="00C541A8" w:rsidRPr="00394320" w:rsidRDefault="00C541A8" w:rsidP="00C541A8">
      <w:pPr>
        <w:jc w:val="both"/>
        <w:rPr>
          <w:bCs/>
          <w:lang w:val="sr-Cyrl-BA"/>
        </w:rPr>
      </w:pPr>
    </w:p>
    <w:p w:rsidR="00C541A8" w:rsidRPr="00394320" w:rsidRDefault="00C541A8" w:rsidP="00C541A8">
      <w:pPr>
        <w:jc w:val="center"/>
        <w:rPr>
          <w:b/>
          <w:lang w:val="sr-Cyrl-BA"/>
        </w:rPr>
      </w:pPr>
      <w:r w:rsidRPr="00394320">
        <w:rPr>
          <w:b/>
          <w:lang w:val="sr-Cyrl-BA"/>
        </w:rPr>
        <w:t>Члан 2</w:t>
      </w:r>
      <w:r w:rsidRPr="00394320">
        <w:rPr>
          <w:b/>
          <w:lang w:val="sr-Latn-BA"/>
        </w:rPr>
        <w:t>7</w:t>
      </w:r>
      <w:r w:rsidRPr="00394320">
        <w:rPr>
          <w:b/>
          <w:lang w:val="sr-Cyrl-BA"/>
        </w:rPr>
        <w:t>.</w:t>
      </w:r>
    </w:p>
    <w:p w:rsidR="00C541A8" w:rsidRPr="00394320" w:rsidRDefault="00C541A8" w:rsidP="00C541A8">
      <w:pPr>
        <w:jc w:val="both"/>
        <w:rPr>
          <w:bCs/>
          <w:lang w:val="sr-Latn-BA"/>
        </w:rPr>
      </w:pPr>
      <w:r w:rsidRPr="00394320">
        <w:rPr>
          <w:bCs/>
          <w:lang w:val="sr-Cyrl-BA"/>
        </w:rPr>
        <w:t>У</w:t>
      </w:r>
      <w:r w:rsidRPr="00394320">
        <w:rPr>
          <w:bCs/>
          <w:lang w:val="sr-Latn-BA"/>
        </w:rPr>
        <w:t>ченицима и родитељима/старатељима учинити доступним информације које се односе на начин приступа обезбјеђеним ресурсима за учење, као и начин на који ће обавити пријаву и користити лозинке.</w:t>
      </w:r>
    </w:p>
    <w:p w:rsidR="00C541A8" w:rsidRPr="00394320" w:rsidRDefault="00C541A8" w:rsidP="00C541A8">
      <w:pPr>
        <w:jc w:val="both"/>
        <w:rPr>
          <w:bCs/>
          <w:lang w:val="sr-Cyrl-BA"/>
        </w:rPr>
      </w:pPr>
    </w:p>
    <w:p w:rsidR="00C541A8" w:rsidRPr="00394320" w:rsidRDefault="00C541A8" w:rsidP="00C541A8">
      <w:pPr>
        <w:jc w:val="center"/>
        <w:rPr>
          <w:b/>
          <w:lang w:val="sr-Cyrl-BA"/>
        </w:rPr>
      </w:pPr>
      <w:r w:rsidRPr="00394320">
        <w:rPr>
          <w:b/>
          <w:lang w:val="sr-Cyrl-BA"/>
        </w:rPr>
        <w:t>Члан 2</w:t>
      </w:r>
      <w:r w:rsidRPr="00394320">
        <w:rPr>
          <w:b/>
          <w:lang w:val="sr-Latn-BA"/>
        </w:rPr>
        <w:t>8</w:t>
      </w:r>
      <w:r w:rsidRPr="00394320">
        <w:rPr>
          <w:b/>
          <w:lang w:val="sr-Cyrl-BA"/>
        </w:rPr>
        <w:t>.</w:t>
      </w:r>
    </w:p>
    <w:p w:rsidR="00C541A8" w:rsidRPr="00394320" w:rsidRDefault="00CE2619" w:rsidP="00C541A8">
      <w:pPr>
        <w:jc w:val="both"/>
        <w:rPr>
          <w:bCs/>
          <w:lang w:val="sr-Cyrl-BA"/>
        </w:rPr>
      </w:pPr>
      <w:r>
        <w:rPr>
          <w:bCs/>
          <w:lang w:val="sr-Cyrl-BA"/>
        </w:rPr>
        <w:t>Правилник</w:t>
      </w:r>
      <w:r w:rsidR="00C541A8" w:rsidRPr="00394320">
        <w:rPr>
          <w:bCs/>
          <w:lang w:val="sr-Cyrl-BA"/>
        </w:rPr>
        <w:t xml:space="preserve"> ступа на снагу даном доношења.</w:t>
      </w:r>
    </w:p>
    <w:p w:rsidR="00C541A8" w:rsidRPr="00394320" w:rsidRDefault="00C541A8" w:rsidP="00C541A8">
      <w:pPr>
        <w:jc w:val="both"/>
        <w:rPr>
          <w:b/>
          <w:lang w:val="sr-Cyrl-BA"/>
        </w:rPr>
      </w:pPr>
    </w:p>
    <w:p w:rsidR="00C541A8" w:rsidRDefault="00C541A8" w:rsidP="00C541A8">
      <w:pPr>
        <w:jc w:val="both"/>
        <w:rPr>
          <w:b/>
          <w:lang w:val="sr-Cyrl-BA"/>
        </w:rPr>
      </w:pPr>
    </w:p>
    <w:p w:rsidR="00CE2619" w:rsidRPr="000315F1" w:rsidRDefault="00CE2619" w:rsidP="00C541A8">
      <w:pPr>
        <w:jc w:val="both"/>
        <w:rPr>
          <w:lang w:val="en-US"/>
        </w:rPr>
      </w:pPr>
      <w:r w:rsidRPr="00CE2619">
        <w:rPr>
          <w:lang w:val="sr-Cyrl-BA"/>
        </w:rPr>
        <w:t>Број:</w:t>
      </w:r>
      <w:r w:rsidR="000315F1">
        <w:rPr>
          <w:lang w:val="en-US"/>
        </w:rPr>
        <w:t>460/25</w:t>
      </w:r>
      <w:bookmarkStart w:id="2" w:name="_GoBack"/>
      <w:bookmarkEnd w:id="2"/>
    </w:p>
    <w:p w:rsidR="00CE2619" w:rsidRDefault="00CE2619" w:rsidP="00C541A8">
      <w:pPr>
        <w:jc w:val="both"/>
        <w:rPr>
          <w:lang w:val="sr-Cyrl-BA"/>
        </w:rPr>
      </w:pPr>
      <w:r w:rsidRPr="00CE2619">
        <w:rPr>
          <w:lang w:val="sr-Cyrl-BA"/>
        </w:rPr>
        <w:t>Датум.30.09.2025.године</w:t>
      </w:r>
    </w:p>
    <w:p w:rsidR="00CE2619" w:rsidRDefault="00CE2619" w:rsidP="00C541A8">
      <w:pPr>
        <w:jc w:val="both"/>
        <w:rPr>
          <w:lang w:val="sr-Cyrl-BA"/>
        </w:rPr>
      </w:pPr>
    </w:p>
    <w:p w:rsidR="00CE2619" w:rsidRPr="00CE2619" w:rsidRDefault="00CE2619" w:rsidP="00C541A8">
      <w:pPr>
        <w:jc w:val="both"/>
        <w:rPr>
          <w:lang w:val="sr-Cyrl-BA"/>
        </w:rPr>
      </w:pPr>
    </w:p>
    <w:p w:rsidR="00C541A8" w:rsidRPr="00394320" w:rsidRDefault="00C541A8" w:rsidP="00C541A8">
      <w:pPr>
        <w:jc w:val="both"/>
        <w:rPr>
          <w:bCs/>
          <w:lang w:val="sr-Cyrl-BA"/>
        </w:rPr>
      </w:pPr>
      <w:r w:rsidRPr="00394320">
        <w:rPr>
          <w:b/>
          <w:lang w:val="sr-Cyrl-BA"/>
        </w:rPr>
        <w:tab/>
      </w:r>
      <w:r w:rsidRPr="00394320">
        <w:rPr>
          <w:b/>
          <w:lang w:val="sr-Latn-BA"/>
        </w:rPr>
        <w:tab/>
      </w:r>
      <w:r w:rsidRPr="00394320">
        <w:rPr>
          <w:b/>
          <w:lang w:val="sr-Latn-BA"/>
        </w:rPr>
        <w:tab/>
      </w:r>
      <w:r w:rsidRPr="00394320">
        <w:rPr>
          <w:b/>
          <w:lang w:val="sr-Latn-BA"/>
        </w:rPr>
        <w:tab/>
      </w:r>
      <w:r w:rsidRPr="00394320">
        <w:rPr>
          <w:b/>
          <w:lang w:val="sr-Latn-BA"/>
        </w:rPr>
        <w:tab/>
      </w:r>
      <w:r w:rsidRPr="00394320">
        <w:rPr>
          <w:b/>
          <w:lang w:val="sr-Latn-BA"/>
        </w:rPr>
        <w:tab/>
      </w:r>
      <w:r w:rsidRPr="00394320">
        <w:rPr>
          <w:b/>
          <w:lang w:val="sr-Latn-BA"/>
        </w:rPr>
        <w:tab/>
      </w:r>
      <w:r w:rsidRPr="00394320">
        <w:rPr>
          <w:bCs/>
          <w:lang w:val="sr-Cyrl-BA"/>
        </w:rPr>
        <w:t>Предсједник Школског одбора</w:t>
      </w:r>
    </w:p>
    <w:p w:rsidR="00C541A8" w:rsidRPr="00394320" w:rsidRDefault="00C541A8" w:rsidP="00C541A8">
      <w:pPr>
        <w:jc w:val="both"/>
        <w:rPr>
          <w:bCs/>
          <w:lang w:val="sr-Cyrl-BA"/>
        </w:rPr>
      </w:pPr>
      <w:r w:rsidRPr="00394320">
        <w:rPr>
          <w:bCs/>
          <w:lang w:val="sr-Cyrl-BA"/>
        </w:rPr>
        <w:tab/>
      </w:r>
      <w:r w:rsidRPr="00394320">
        <w:rPr>
          <w:bCs/>
          <w:lang w:val="sr-Cyrl-BA"/>
        </w:rPr>
        <w:tab/>
      </w:r>
      <w:r w:rsidRPr="00394320">
        <w:rPr>
          <w:bCs/>
          <w:lang w:val="sr-Cyrl-BA"/>
        </w:rPr>
        <w:tab/>
      </w:r>
      <w:r w:rsidRPr="00394320">
        <w:rPr>
          <w:bCs/>
          <w:lang w:val="sr-Cyrl-BA"/>
        </w:rPr>
        <w:tab/>
      </w:r>
      <w:r w:rsidRPr="00394320">
        <w:rPr>
          <w:bCs/>
          <w:lang w:val="sr-Cyrl-BA"/>
        </w:rPr>
        <w:tab/>
      </w:r>
      <w:r w:rsidRPr="00394320">
        <w:rPr>
          <w:bCs/>
          <w:lang w:val="sr-Cyrl-BA"/>
        </w:rPr>
        <w:tab/>
      </w:r>
      <w:r w:rsidRPr="00394320">
        <w:rPr>
          <w:bCs/>
          <w:lang w:val="sr-Cyrl-BA"/>
        </w:rPr>
        <w:tab/>
      </w:r>
      <w:r w:rsidRPr="00394320">
        <w:rPr>
          <w:bCs/>
          <w:lang w:val="sr-Cyrl-BA"/>
        </w:rPr>
        <w:tab/>
      </w:r>
      <w:r w:rsidRPr="00394320">
        <w:rPr>
          <w:bCs/>
          <w:lang w:val="sr-Cyrl-BA"/>
        </w:rPr>
        <w:tab/>
      </w:r>
      <w:r w:rsidRPr="00394320">
        <w:rPr>
          <w:bCs/>
          <w:lang w:val="sr-Cyrl-BA"/>
        </w:rPr>
        <w:tab/>
      </w:r>
    </w:p>
    <w:p w:rsidR="00C541A8" w:rsidRPr="00CE2619" w:rsidRDefault="00C541A8" w:rsidP="00C541A8">
      <w:pPr>
        <w:jc w:val="both"/>
        <w:rPr>
          <w:bCs/>
          <w:lang w:val="sr-Cyrl-BA"/>
        </w:rPr>
      </w:pPr>
      <w:r>
        <w:rPr>
          <w:rFonts w:asciiTheme="minorHAnsi" w:hAnsiTheme="minorHAnsi" w:cstheme="minorHAnsi"/>
          <w:bCs/>
          <w:sz w:val="22"/>
          <w:szCs w:val="22"/>
          <w:lang w:val="sr-Cyrl-BA"/>
        </w:rPr>
        <w:tab/>
      </w:r>
      <w:r>
        <w:rPr>
          <w:rFonts w:asciiTheme="minorHAnsi" w:hAnsiTheme="minorHAnsi" w:cstheme="minorHAnsi"/>
          <w:bCs/>
          <w:sz w:val="22"/>
          <w:szCs w:val="22"/>
          <w:lang w:val="sr-Cyrl-BA"/>
        </w:rPr>
        <w:tab/>
      </w:r>
      <w:r>
        <w:rPr>
          <w:rFonts w:asciiTheme="minorHAnsi" w:hAnsiTheme="minorHAnsi" w:cstheme="minorHAnsi"/>
          <w:bCs/>
          <w:sz w:val="22"/>
          <w:szCs w:val="22"/>
          <w:lang w:val="sr-Cyrl-BA"/>
        </w:rPr>
        <w:tab/>
      </w:r>
      <w:r>
        <w:rPr>
          <w:rFonts w:asciiTheme="minorHAnsi" w:hAnsiTheme="minorHAnsi" w:cstheme="minorHAnsi"/>
          <w:bCs/>
          <w:sz w:val="22"/>
          <w:szCs w:val="22"/>
          <w:lang w:val="sr-Cyrl-BA"/>
        </w:rPr>
        <w:tab/>
      </w:r>
      <w:r>
        <w:rPr>
          <w:rFonts w:asciiTheme="minorHAnsi" w:hAnsiTheme="minorHAnsi" w:cstheme="minorHAnsi"/>
          <w:bCs/>
          <w:sz w:val="22"/>
          <w:szCs w:val="22"/>
          <w:lang w:val="sr-Cyrl-BA"/>
        </w:rPr>
        <w:tab/>
      </w:r>
      <w:r>
        <w:rPr>
          <w:rFonts w:asciiTheme="minorHAnsi" w:hAnsiTheme="minorHAnsi" w:cstheme="minorHAnsi"/>
          <w:bCs/>
          <w:sz w:val="22"/>
          <w:szCs w:val="22"/>
          <w:lang w:val="sr-Cyrl-BA"/>
        </w:rPr>
        <w:tab/>
      </w:r>
      <w:r>
        <w:rPr>
          <w:rFonts w:asciiTheme="minorHAnsi" w:hAnsiTheme="minorHAnsi" w:cstheme="minorHAnsi"/>
          <w:bCs/>
          <w:sz w:val="22"/>
          <w:szCs w:val="22"/>
          <w:lang w:val="sr-Cyrl-BA"/>
        </w:rPr>
        <w:tab/>
      </w:r>
      <w:r w:rsidR="00CE2619" w:rsidRPr="00CE2619">
        <w:rPr>
          <w:bCs/>
          <w:lang w:val="sr-Cyrl-BA"/>
        </w:rPr>
        <w:t>Славица Зец</w:t>
      </w:r>
      <w:r w:rsidRPr="00CE2619">
        <w:rPr>
          <w:bCs/>
          <w:lang w:val="sr-Cyrl-BA"/>
        </w:rPr>
        <w:tab/>
      </w:r>
      <w:r w:rsidRPr="00CE2619">
        <w:rPr>
          <w:bCs/>
          <w:lang w:val="sr-Cyrl-BA"/>
        </w:rPr>
        <w:tab/>
      </w:r>
      <w:r w:rsidRPr="00CE2619">
        <w:rPr>
          <w:bCs/>
          <w:lang w:val="sr-Cyrl-BA"/>
        </w:rPr>
        <w:tab/>
      </w:r>
      <w:r w:rsidRPr="00CE2619">
        <w:rPr>
          <w:bCs/>
          <w:lang w:val="sr-Cyrl-BA"/>
        </w:rPr>
        <w:tab/>
      </w:r>
    </w:p>
    <w:p w:rsidR="00C541A8" w:rsidRDefault="00C541A8" w:rsidP="00C541A8">
      <w:pPr>
        <w:jc w:val="both"/>
        <w:rPr>
          <w:lang w:val="sr-Cyrl-BA"/>
        </w:rPr>
      </w:pPr>
      <w:r>
        <w:rPr>
          <w:rFonts w:asciiTheme="minorHAnsi" w:hAnsiTheme="minorHAnsi" w:cstheme="minorHAnsi"/>
          <w:b/>
          <w:sz w:val="22"/>
          <w:szCs w:val="22"/>
          <w:lang w:val="sr-Cyrl-CS"/>
        </w:rPr>
        <w:tab/>
      </w:r>
      <w:r>
        <w:rPr>
          <w:rFonts w:asciiTheme="minorHAnsi" w:hAnsiTheme="minorHAnsi" w:cstheme="minorHAnsi"/>
          <w:b/>
          <w:sz w:val="22"/>
          <w:szCs w:val="22"/>
          <w:lang w:val="sr-Cyrl-CS"/>
        </w:rPr>
        <w:tab/>
      </w:r>
      <w:r>
        <w:rPr>
          <w:rFonts w:asciiTheme="minorHAnsi" w:hAnsiTheme="minorHAnsi" w:cstheme="minorHAnsi"/>
          <w:b/>
          <w:sz w:val="22"/>
          <w:szCs w:val="22"/>
          <w:lang w:val="sr-Cyrl-CS"/>
        </w:rPr>
        <w:tab/>
      </w:r>
      <w:r>
        <w:rPr>
          <w:rFonts w:asciiTheme="minorHAnsi" w:hAnsiTheme="minorHAnsi" w:cstheme="minorHAnsi"/>
          <w:b/>
          <w:sz w:val="22"/>
          <w:szCs w:val="22"/>
          <w:lang w:val="sr-Cyrl-CS"/>
        </w:rPr>
        <w:tab/>
      </w:r>
      <w:r>
        <w:rPr>
          <w:rFonts w:asciiTheme="minorHAnsi" w:hAnsiTheme="minorHAnsi" w:cstheme="minorHAnsi"/>
          <w:b/>
          <w:sz w:val="22"/>
          <w:szCs w:val="22"/>
          <w:lang w:val="sr-Cyrl-CS"/>
        </w:rPr>
        <w:tab/>
      </w:r>
      <w:r>
        <w:rPr>
          <w:rFonts w:asciiTheme="minorHAnsi" w:hAnsiTheme="minorHAnsi" w:cstheme="minorHAnsi"/>
          <w:b/>
          <w:sz w:val="22"/>
          <w:szCs w:val="22"/>
          <w:lang w:val="sr-Cyrl-CS"/>
        </w:rPr>
        <w:tab/>
      </w:r>
      <w:r>
        <w:rPr>
          <w:rFonts w:asciiTheme="minorHAnsi" w:hAnsiTheme="minorHAnsi" w:cstheme="minorHAnsi"/>
          <w:b/>
          <w:sz w:val="22"/>
          <w:szCs w:val="22"/>
          <w:lang w:val="sr-Cyrl-CS"/>
        </w:rPr>
        <w:tab/>
      </w:r>
      <w:r>
        <w:rPr>
          <w:rFonts w:asciiTheme="minorHAnsi" w:hAnsiTheme="minorHAnsi" w:cstheme="minorHAnsi"/>
          <w:b/>
          <w:sz w:val="22"/>
          <w:szCs w:val="22"/>
          <w:lang w:val="sr-Cyrl-CS"/>
        </w:rPr>
        <w:tab/>
      </w:r>
      <w:r>
        <w:rPr>
          <w:rFonts w:asciiTheme="minorHAnsi" w:hAnsiTheme="minorHAnsi" w:cstheme="minorHAnsi"/>
          <w:b/>
          <w:sz w:val="22"/>
          <w:szCs w:val="22"/>
          <w:lang w:val="sr-Cyrl-CS"/>
        </w:rPr>
        <w:tab/>
      </w:r>
    </w:p>
    <w:p w:rsidR="00C541A8" w:rsidRPr="00654BC0" w:rsidRDefault="00C541A8" w:rsidP="00C541A8">
      <w:pPr>
        <w:pStyle w:val="NoSpacing"/>
        <w:ind w:left="6480"/>
        <w:jc w:val="both"/>
        <w:rPr>
          <w:lang w:val="sr-Cyrl-BA"/>
        </w:rPr>
      </w:pPr>
    </w:p>
    <w:p w:rsidR="000B46EC" w:rsidRDefault="000B46EC" w:rsidP="00627FE1">
      <w:pPr>
        <w:rPr>
          <w:b/>
          <w:sz w:val="36"/>
          <w:szCs w:val="36"/>
          <w:lang w:val="sr-Cyrl-BA"/>
        </w:rPr>
      </w:pPr>
    </w:p>
    <w:p w:rsidR="006251CC" w:rsidRDefault="006251CC" w:rsidP="00627FE1">
      <w:pPr>
        <w:rPr>
          <w:b/>
          <w:sz w:val="36"/>
          <w:szCs w:val="36"/>
          <w:lang w:val="sr-Cyrl-BA"/>
        </w:rPr>
      </w:pPr>
    </w:p>
    <w:p w:rsidR="006251CC" w:rsidRDefault="006251CC" w:rsidP="00627FE1">
      <w:pPr>
        <w:rPr>
          <w:b/>
          <w:sz w:val="36"/>
          <w:szCs w:val="36"/>
          <w:lang w:val="sr-Cyrl-BA"/>
        </w:rPr>
      </w:pPr>
    </w:p>
    <w:p w:rsidR="006251CC" w:rsidRDefault="006251CC" w:rsidP="00627FE1">
      <w:pPr>
        <w:rPr>
          <w:b/>
          <w:sz w:val="36"/>
          <w:szCs w:val="36"/>
          <w:lang w:val="sr-Cyrl-BA"/>
        </w:rPr>
      </w:pPr>
    </w:p>
    <w:p w:rsidR="006251CC" w:rsidRPr="006251CC" w:rsidRDefault="006251CC" w:rsidP="00627FE1">
      <w:pPr>
        <w:rPr>
          <w:b/>
          <w:sz w:val="48"/>
          <w:szCs w:val="48"/>
          <w:lang w:val="sr-Cyrl-BA"/>
        </w:rPr>
      </w:pPr>
    </w:p>
    <w:p w:rsidR="006251CC" w:rsidRPr="006251CC" w:rsidRDefault="006251CC" w:rsidP="00627FE1">
      <w:pPr>
        <w:rPr>
          <w:b/>
          <w:sz w:val="36"/>
          <w:szCs w:val="36"/>
          <w:lang w:val="sr-Cyrl-BA"/>
        </w:rPr>
      </w:pPr>
    </w:p>
    <w:sectPr w:rsidR="006251CC" w:rsidRPr="006251CC" w:rsidSect="00D009F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9429E"/>
    <w:multiLevelType w:val="hybridMultilevel"/>
    <w:tmpl w:val="69F66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A5247E"/>
    <w:multiLevelType w:val="hybridMultilevel"/>
    <w:tmpl w:val="5F781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2549"/>
    <w:rsid w:val="000315F1"/>
    <w:rsid w:val="000B46EC"/>
    <w:rsid w:val="000F1B95"/>
    <w:rsid w:val="00132BFD"/>
    <w:rsid w:val="00292549"/>
    <w:rsid w:val="002B0E24"/>
    <w:rsid w:val="00357EDE"/>
    <w:rsid w:val="00394320"/>
    <w:rsid w:val="00564A8A"/>
    <w:rsid w:val="005D6A2A"/>
    <w:rsid w:val="00602721"/>
    <w:rsid w:val="006251CC"/>
    <w:rsid w:val="00627FE1"/>
    <w:rsid w:val="0063427C"/>
    <w:rsid w:val="00674377"/>
    <w:rsid w:val="006D6852"/>
    <w:rsid w:val="00730CA9"/>
    <w:rsid w:val="00882143"/>
    <w:rsid w:val="008A0FD9"/>
    <w:rsid w:val="009056B3"/>
    <w:rsid w:val="00913015"/>
    <w:rsid w:val="00980586"/>
    <w:rsid w:val="00A7130D"/>
    <w:rsid w:val="00B749B5"/>
    <w:rsid w:val="00B75695"/>
    <w:rsid w:val="00C541A8"/>
    <w:rsid w:val="00CA3730"/>
    <w:rsid w:val="00CE2619"/>
    <w:rsid w:val="00D009F3"/>
    <w:rsid w:val="00D53275"/>
    <w:rsid w:val="00D559B0"/>
    <w:rsid w:val="00D720F3"/>
    <w:rsid w:val="00D77491"/>
    <w:rsid w:val="00E67C8A"/>
    <w:rsid w:val="00F23C7A"/>
    <w:rsid w:val="00F4131C"/>
    <w:rsid w:val="00F60CC7"/>
    <w:rsid w:val="00FF01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1A8"/>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59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7FE1"/>
    <w:pPr>
      <w:spacing w:after="160" w:line="259" w:lineRule="auto"/>
      <w:ind w:left="720"/>
      <w:contextualSpacing/>
    </w:pPr>
    <w:rPr>
      <w:rFonts w:asciiTheme="minorHAnsi" w:eastAsiaTheme="minorHAnsi" w:hAnsiTheme="minorHAnsi" w:cstheme="minorBidi"/>
      <w:sz w:val="22"/>
      <w:szCs w:val="22"/>
      <w:lang w:val="en-US" w:eastAsia="en-US"/>
    </w:rPr>
  </w:style>
  <w:style w:type="paragraph" w:styleId="BalloonText">
    <w:name w:val="Balloon Text"/>
    <w:basedOn w:val="Normal"/>
    <w:link w:val="BalloonTextChar"/>
    <w:uiPriority w:val="99"/>
    <w:semiHidden/>
    <w:unhideWhenUsed/>
    <w:rsid w:val="00B749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9B5"/>
    <w:rPr>
      <w:rFonts w:ascii="Segoe UI" w:hAnsi="Segoe UI" w:cs="Segoe UI"/>
      <w:sz w:val="18"/>
      <w:szCs w:val="18"/>
    </w:rPr>
  </w:style>
  <w:style w:type="paragraph" w:styleId="NoSpacing">
    <w:name w:val="No Spacing"/>
    <w:uiPriority w:val="1"/>
    <w:qFormat/>
    <w:rsid w:val="00C541A8"/>
    <w:pPr>
      <w:spacing w:after="0" w:line="240" w:lineRule="auto"/>
    </w:pPr>
  </w:style>
  <w:style w:type="paragraph" w:styleId="Header">
    <w:name w:val="header"/>
    <w:basedOn w:val="Normal"/>
    <w:link w:val="HeaderChar"/>
    <w:rsid w:val="00CE2619"/>
    <w:pPr>
      <w:tabs>
        <w:tab w:val="center" w:pos="4535"/>
        <w:tab w:val="right" w:pos="9071"/>
      </w:tabs>
    </w:pPr>
  </w:style>
  <w:style w:type="character" w:customStyle="1" w:styleId="HeaderChar">
    <w:name w:val="Header Char"/>
    <w:basedOn w:val="DefaultParagraphFont"/>
    <w:link w:val="Header"/>
    <w:rsid w:val="00CE2619"/>
    <w:rPr>
      <w:rFonts w:ascii="Times New Roman" w:eastAsia="Times New Roman" w:hAnsi="Times New Roman" w:cs="Times New Roman"/>
      <w:sz w:val="24"/>
      <w:szCs w:val="24"/>
      <w:lang w:val="sr-Latn-CS" w:eastAsia="sr-Latn-CS"/>
    </w:rPr>
  </w:style>
  <w:style w:type="paragraph" w:customStyle="1" w:styleId="Default">
    <w:name w:val="Default"/>
    <w:rsid w:val="00CE2619"/>
    <w:pPr>
      <w:widowControl w:val="0"/>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GB" w:eastAsia="zh-C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cp:lastModifiedBy>
  <cp:revision>9</cp:revision>
  <cp:lastPrinted>2025-09-04T12:38:00Z</cp:lastPrinted>
  <dcterms:created xsi:type="dcterms:W3CDTF">2025-09-19T09:34:00Z</dcterms:created>
  <dcterms:modified xsi:type="dcterms:W3CDTF">2025-12-24T13:03:00Z</dcterms:modified>
</cp:coreProperties>
</file>